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658F06" w14:textId="3A97E744" w:rsidR="00FF0FFE" w:rsidRPr="00FF0FFE" w:rsidRDefault="00FF0FFE" w:rsidP="00FF0FFE">
      <w:pPr>
        <w:pStyle w:val="Title"/>
        <w:jc w:val="center"/>
        <w:rPr>
          <w:color w:val="5B9BD5" w:themeColor="accent1"/>
        </w:rPr>
      </w:pPr>
      <w:r>
        <w:rPr>
          <w:color w:val="5B9BD5" w:themeColor="accent1"/>
        </w:rPr>
        <w:t xml:space="preserve">LIN </w:t>
      </w:r>
      <w:r w:rsidR="00EE6614">
        <w:rPr>
          <w:color w:val="5B9BD5" w:themeColor="accent1"/>
        </w:rPr>
        <w:t>2011</w:t>
      </w:r>
      <w:r>
        <w:rPr>
          <w:color w:val="5B9BD5" w:themeColor="accent1"/>
        </w:rPr>
        <w:t>: Introduction to Linguistics</w:t>
      </w:r>
    </w:p>
    <w:p w14:paraId="47C6E35B" w14:textId="3386E224" w:rsidR="003D55F8" w:rsidRDefault="00FF0FFE" w:rsidP="002023FD">
      <w:pPr>
        <w:pStyle w:val="Heading1"/>
        <w:rPr>
          <w:rFonts w:cstheme="minorHAnsi"/>
        </w:rPr>
      </w:pPr>
      <w:r>
        <w:rPr>
          <w:rFonts w:cstheme="minorHAnsi"/>
        </w:rPr>
        <w:t>Course Information</w:t>
      </w:r>
    </w:p>
    <w:tbl>
      <w:tblPr>
        <w:tblStyle w:val="TableGrid"/>
        <w:tblW w:w="10790" w:type="dxa"/>
        <w:tblLook w:val="04A0" w:firstRow="1" w:lastRow="0" w:firstColumn="1" w:lastColumn="0" w:noHBand="0" w:noVBand="1"/>
      </w:tblPr>
      <w:tblGrid>
        <w:gridCol w:w="2820"/>
        <w:gridCol w:w="7970"/>
      </w:tblGrid>
      <w:tr w:rsidR="003C10A3" w14:paraId="233397AD" w14:textId="77777777" w:rsidTr="3BBC0E57">
        <w:tc>
          <w:tcPr>
            <w:tcW w:w="2820" w:type="dxa"/>
          </w:tcPr>
          <w:p w14:paraId="616BB0B1" w14:textId="5F3C658F" w:rsidR="003C10A3" w:rsidRPr="003C10A3" w:rsidRDefault="003C10A3" w:rsidP="000F4E7B">
            <w:pPr>
              <w:spacing w:before="120" w:after="120"/>
              <w:rPr>
                <w:rFonts w:asciiTheme="minorHAnsi" w:hAnsiTheme="minorHAnsi" w:cstheme="minorHAnsi"/>
                <w:b/>
                <w:bCs/>
              </w:rPr>
            </w:pPr>
            <w:r>
              <w:rPr>
                <w:rFonts w:asciiTheme="minorHAnsi" w:hAnsiTheme="minorHAnsi" w:cstheme="minorHAnsi"/>
                <w:b/>
                <w:bCs/>
              </w:rPr>
              <w:t>Semester/Year:</w:t>
            </w:r>
          </w:p>
        </w:tc>
        <w:tc>
          <w:tcPr>
            <w:tcW w:w="7970" w:type="dxa"/>
          </w:tcPr>
          <w:p w14:paraId="7B666B69" w14:textId="0AD5EF48" w:rsidR="003C10A3" w:rsidRPr="003C10A3" w:rsidRDefault="00EE6614" w:rsidP="000F4E7B">
            <w:pPr>
              <w:spacing w:before="120" w:after="120"/>
              <w:rPr>
                <w:rFonts w:asciiTheme="minorHAnsi" w:hAnsiTheme="minorHAnsi" w:cstheme="minorHAnsi"/>
              </w:rPr>
            </w:pPr>
            <w:r>
              <w:rPr>
                <w:rFonts w:asciiTheme="minorHAnsi" w:hAnsiTheme="minorHAnsi" w:cstheme="minorHAnsi"/>
              </w:rPr>
              <w:t>Fall 2025</w:t>
            </w:r>
          </w:p>
        </w:tc>
      </w:tr>
      <w:tr w:rsidR="003C10A3" w14:paraId="167EAFC6" w14:textId="77777777" w:rsidTr="3BBC0E57">
        <w:tc>
          <w:tcPr>
            <w:tcW w:w="2820" w:type="dxa"/>
          </w:tcPr>
          <w:p w14:paraId="0D00D117" w14:textId="55E398BC" w:rsidR="003C10A3" w:rsidRPr="003C10A3" w:rsidRDefault="003C10A3" w:rsidP="000F4E7B">
            <w:pPr>
              <w:spacing w:before="120" w:after="120"/>
              <w:rPr>
                <w:rFonts w:asciiTheme="minorHAnsi" w:hAnsiTheme="minorHAnsi" w:cstheme="minorHAnsi"/>
                <w:b/>
                <w:bCs/>
              </w:rPr>
            </w:pPr>
            <w:r w:rsidRPr="003C10A3">
              <w:rPr>
                <w:rFonts w:asciiTheme="minorHAnsi" w:hAnsiTheme="minorHAnsi" w:cstheme="minorHAnsi"/>
                <w:b/>
                <w:bCs/>
              </w:rPr>
              <w:t>Meeting Times:</w:t>
            </w:r>
          </w:p>
        </w:tc>
        <w:tc>
          <w:tcPr>
            <w:tcW w:w="7970" w:type="dxa"/>
          </w:tcPr>
          <w:p w14:paraId="3946C206" w14:textId="2B64E6F6" w:rsidR="003C10A3" w:rsidRPr="00EE6614" w:rsidRDefault="00EE6614" w:rsidP="000F4E7B">
            <w:pPr>
              <w:spacing w:before="120" w:after="120"/>
              <w:rPr>
                <w:rFonts w:asciiTheme="minorHAnsi" w:hAnsiTheme="minorHAnsi" w:cstheme="minorHAnsi"/>
                <w:b/>
                <w:bCs/>
              </w:rPr>
            </w:pPr>
            <w:r>
              <w:rPr>
                <w:rFonts w:asciiTheme="minorHAnsi" w:hAnsiTheme="minorHAnsi" w:cstheme="minorHAnsi"/>
              </w:rPr>
              <w:t>T, Period 5-6 (11:45-1:40) (</w:t>
            </w:r>
            <w:r>
              <w:rPr>
                <w:rFonts w:asciiTheme="minorHAnsi" w:hAnsiTheme="minorHAnsi" w:cstheme="minorHAnsi"/>
                <w:b/>
                <w:bCs/>
              </w:rPr>
              <w:t>All Sections)</w:t>
            </w:r>
          </w:p>
          <w:p w14:paraId="1688C868" w14:textId="45A3293E" w:rsidR="00EE6614" w:rsidRDefault="00EE6614" w:rsidP="000F4E7B">
            <w:pPr>
              <w:spacing w:before="120" w:after="120"/>
              <w:rPr>
                <w:rFonts w:asciiTheme="minorHAnsi" w:hAnsiTheme="minorHAnsi" w:cstheme="minorHAnsi"/>
              </w:rPr>
            </w:pPr>
            <w:r>
              <w:rPr>
                <w:rFonts w:asciiTheme="minorHAnsi" w:hAnsiTheme="minorHAnsi" w:cstheme="minorHAnsi"/>
              </w:rPr>
              <w:t>R, Period 5 (11:45-12:35) (</w:t>
            </w:r>
            <w:r w:rsidR="008D1DE4">
              <w:rPr>
                <w:rFonts w:asciiTheme="minorHAnsi" w:hAnsiTheme="minorHAnsi" w:cstheme="minorHAnsi"/>
                <w:b/>
                <w:bCs/>
              </w:rPr>
              <w:t>Class #25671 &amp; #26934</w:t>
            </w:r>
            <w:r w:rsidRPr="00EE6614">
              <w:rPr>
                <w:rFonts w:asciiTheme="minorHAnsi" w:hAnsiTheme="minorHAnsi" w:cstheme="minorHAnsi"/>
              </w:rPr>
              <w:t>)</w:t>
            </w:r>
          </w:p>
          <w:p w14:paraId="73622051" w14:textId="3351B052" w:rsidR="00EE6614" w:rsidRPr="00EE6614" w:rsidRDefault="00EE6614" w:rsidP="000F4E7B">
            <w:pPr>
              <w:spacing w:before="120" w:after="120"/>
              <w:rPr>
                <w:rFonts w:asciiTheme="minorHAnsi" w:hAnsiTheme="minorHAnsi" w:cstheme="minorHAnsi"/>
              </w:rPr>
            </w:pPr>
            <w:r>
              <w:rPr>
                <w:rFonts w:asciiTheme="minorHAnsi" w:hAnsiTheme="minorHAnsi" w:cstheme="minorHAnsi"/>
              </w:rPr>
              <w:t>R, Period 6 (12:</w:t>
            </w:r>
            <w:r w:rsidR="000E425E">
              <w:rPr>
                <w:rFonts w:asciiTheme="minorHAnsi" w:hAnsiTheme="minorHAnsi" w:cstheme="minorHAnsi"/>
              </w:rPr>
              <w:t>50</w:t>
            </w:r>
            <w:r>
              <w:rPr>
                <w:rFonts w:asciiTheme="minorHAnsi" w:hAnsiTheme="minorHAnsi" w:cstheme="minorHAnsi"/>
              </w:rPr>
              <w:t>-1:40) (</w:t>
            </w:r>
            <w:r w:rsidR="008D1DE4" w:rsidRPr="008D1DE4">
              <w:rPr>
                <w:rFonts w:asciiTheme="minorHAnsi" w:hAnsiTheme="minorHAnsi" w:cstheme="minorHAnsi"/>
                <w:b/>
                <w:bCs/>
              </w:rPr>
              <w:t>Class #</w:t>
            </w:r>
            <w:r w:rsidR="008D1DE4">
              <w:rPr>
                <w:rFonts w:asciiTheme="minorHAnsi" w:hAnsiTheme="minorHAnsi" w:cstheme="minorHAnsi"/>
                <w:b/>
                <w:bCs/>
              </w:rPr>
              <w:t>26933</w:t>
            </w:r>
            <w:r>
              <w:rPr>
                <w:rFonts w:asciiTheme="minorHAnsi" w:hAnsiTheme="minorHAnsi" w:cstheme="minorHAnsi"/>
                <w:b/>
                <w:bCs/>
              </w:rPr>
              <w:t xml:space="preserve"> &amp; </w:t>
            </w:r>
            <w:r w:rsidR="008D1DE4">
              <w:rPr>
                <w:rFonts w:asciiTheme="minorHAnsi" w:hAnsiTheme="minorHAnsi" w:cstheme="minorHAnsi"/>
                <w:b/>
                <w:bCs/>
              </w:rPr>
              <w:t>#26937</w:t>
            </w:r>
            <w:r>
              <w:rPr>
                <w:rFonts w:asciiTheme="minorHAnsi" w:hAnsiTheme="minorHAnsi" w:cstheme="minorHAnsi"/>
              </w:rPr>
              <w:t>)</w:t>
            </w:r>
          </w:p>
        </w:tc>
      </w:tr>
      <w:tr w:rsidR="003C10A3" w14:paraId="66B54043" w14:textId="77777777" w:rsidTr="3BBC0E57">
        <w:tc>
          <w:tcPr>
            <w:tcW w:w="2820" w:type="dxa"/>
          </w:tcPr>
          <w:p w14:paraId="7192A986" w14:textId="0F4CC780" w:rsidR="003C10A3" w:rsidRPr="003C10A3" w:rsidRDefault="003C10A3" w:rsidP="000F4E7B">
            <w:pPr>
              <w:spacing w:before="120" w:after="120"/>
              <w:rPr>
                <w:rFonts w:asciiTheme="minorHAnsi" w:hAnsiTheme="minorHAnsi" w:cstheme="minorHAnsi"/>
                <w:b/>
                <w:bCs/>
              </w:rPr>
            </w:pPr>
            <w:r>
              <w:rPr>
                <w:rFonts w:asciiTheme="minorHAnsi" w:hAnsiTheme="minorHAnsi" w:cstheme="minorHAnsi"/>
                <w:b/>
                <w:bCs/>
              </w:rPr>
              <w:t xml:space="preserve">Location: </w:t>
            </w:r>
          </w:p>
        </w:tc>
        <w:tc>
          <w:tcPr>
            <w:tcW w:w="7970" w:type="dxa"/>
          </w:tcPr>
          <w:p w14:paraId="7192B275" w14:textId="77777777" w:rsidR="003C10A3" w:rsidRDefault="00EE6614" w:rsidP="000F4E7B">
            <w:pPr>
              <w:spacing w:before="120" w:after="120"/>
              <w:rPr>
                <w:rFonts w:asciiTheme="minorHAnsi" w:hAnsiTheme="minorHAnsi" w:cstheme="minorHAnsi"/>
              </w:rPr>
            </w:pPr>
            <w:r>
              <w:rPr>
                <w:rFonts w:asciiTheme="minorHAnsi" w:hAnsiTheme="minorHAnsi" w:cstheme="minorHAnsi"/>
              </w:rPr>
              <w:t>Tuesdays: Keene-Flint Hall 050</w:t>
            </w:r>
          </w:p>
          <w:p w14:paraId="227E6A00" w14:textId="317E2026" w:rsidR="00EE6614" w:rsidRPr="00EE6614" w:rsidRDefault="00C767B5" w:rsidP="000F4E7B">
            <w:pPr>
              <w:spacing w:before="120" w:after="120"/>
              <w:rPr>
                <w:rFonts w:asciiTheme="minorHAnsi" w:hAnsiTheme="minorHAnsi" w:cstheme="minorHAnsi"/>
              </w:rPr>
            </w:pPr>
            <w:r w:rsidRPr="00C767B5">
              <w:rPr>
                <w:rFonts w:asciiTheme="minorHAnsi" w:hAnsiTheme="minorHAnsi" w:cstheme="minorHAnsi"/>
              </w:rPr>
              <w:t>Thursdays: Little Hall 0217 (</w:t>
            </w:r>
            <w:r w:rsidRPr="00C767B5">
              <w:rPr>
                <w:rFonts w:asciiTheme="minorHAnsi" w:hAnsiTheme="minorHAnsi" w:cstheme="minorHAnsi"/>
                <w:b/>
                <w:bCs/>
              </w:rPr>
              <w:t>Class #25671</w:t>
            </w:r>
            <w:r w:rsidRPr="00C767B5">
              <w:rPr>
                <w:rFonts w:asciiTheme="minorHAnsi" w:hAnsiTheme="minorHAnsi" w:cstheme="minorHAnsi"/>
              </w:rPr>
              <w:t>), Turlington Hall 2349 (</w:t>
            </w:r>
            <w:r w:rsidRPr="00C767B5">
              <w:rPr>
                <w:rFonts w:asciiTheme="minorHAnsi" w:hAnsiTheme="minorHAnsi" w:cstheme="minorHAnsi"/>
                <w:b/>
                <w:bCs/>
              </w:rPr>
              <w:t>Class #26933</w:t>
            </w:r>
            <w:r w:rsidRPr="00C767B5">
              <w:rPr>
                <w:rFonts w:asciiTheme="minorHAnsi" w:hAnsiTheme="minorHAnsi" w:cstheme="minorHAnsi"/>
              </w:rPr>
              <w:t>), Keene-Flint 0121 (</w:t>
            </w:r>
            <w:r w:rsidRPr="00C767B5">
              <w:rPr>
                <w:rFonts w:asciiTheme="minorHAnsi" w:hAnsiTheme="minorHAnsi" w:cstheme="minorHAnsi"/>
                <w:b/>
                <w:bCs/>
              </w:rPr>
              <w:t>Class #26934</w:t>
            </w:r>
            <w:r w:rsidRPr="00C767B5">
              <w:rPr>
                <w:rFonts w:asciiTheme="minorHAnsi" w:hAnsiTheme="minorHAnsi" w:cstheme="minorHAnsi"/>
              </w:rPr>
              <w:t>), Keene-Flint 0117 (</w:t>
            </w:r>
            <w:r w:rsidRPr="00C767B5">
              <w:rPr>
                <w:rFonts w:asciiTheme="minorHAnsi" w:hAnsiTheme="minorHAnsi" w:cstheme="minorHAnsi"/>
                <w:b/>
                <w:bCs/>
              </w:rPr>
              <w:t>Class #26937</w:t>
            </w:r>
            <w:r w:rsidRPr="00C767B5">
              <w:rPr>
                <w:rFonts w:asciiTheme="minorHAnsi" w:hAnsiTheme="minorHAnsi" w:cstheme="minorHAnsi"/>
              </w:rPr>
              <w:t>)</w:t>
            </w:r>
          </w:p>
        </w:tc>
      </w:tr>
      <w:tr w:rsidR="003C10A3" w14:paraId="45EFD48E" w14:textId="77777777" w:rsidTr="3BBC0E57">
        <w:tc>
          <w:tcPr>
            <w:tcW w:w="2820" w:type="dxa"/>
          </w:tcPr>
          <w:p w14:paraId="08A51280" w14:textId="15986F1B" w:rsidR="003C10A3" w:rsidRDefault="003C10A3" w:rsidP="000F4E7B">
            <w:pPr>
              <w:spacing w:before="120" w:after="120"/>
              <w:rPr>
                <w:rFonts w:asciiTheme="minorHAnsi" w:hAnsiTheme="minorHAnsi" w:cstheme="minorHAnsi"/>
                <w:b/>
                <w:bCs/>
              </w:rPr>
            </w:pPr>
            <w:r>
              <w:rPr>
                <w:rFonts w:asciiTheme="minorHAnsi" w:hAnsiTheme="minorHAnsi" w:cstheme="minorHAnsi"/>
                <w:b/>
                <w:bCs/>
              </w:rPr>
              <w:t xml:space="preserve">General Education Designation: </w:t>
            </w:r>
          </w:p>
        </w:tc>
        <w:tc>
          <w:tcPr>
            <w:tcW w:w="7970" w:type="dxa"/>
          </w:tcPr>
          <w:p w14:paraId="3FC36469" w14:textId="5AD25E97" w:rsidR="003C10A3" w:rsidRPr="003C10A3" w:rsidRDefault="003C10A3" w:rsidP="000F4E7B">
            <w:pPr>
              <w:spacing w:before="120" w:after="120"/>
              <w:rPr>
                <w:rFonts w:asciiTheme="minorHAnsi" w:hAnsiTheme="minorHAnsi" w:cstheme="minorHAnsi"/>
              </w:rPr>
            </w:pPr>
            <w:r>
              <w:rPr>
                <w:rFonts w:asciiTheme="minorHAnsi" w:hAnsiTheme="minorHAnsi" w:cstheme="minorHAnsi"/>
              </w:rPr>
              <w:t>Humanities (H) (</w:t>
            </w:r>
            <w:hyperlink r:id="rId7" w:history="1">
              <w:r w:rsidRPr="003C10A3">
                <w:rPr>
                  <w:rStyle w:val="Hyperlink"/>
                  <w:rFonts w:asciiTheme="minorHAnsi" w:hAnsiTheme="minorHAnsi" w:cstheme="minorHAnsi"/>
                </w:rPr>
                <w:t>area objectives available here</w:t>
              </w:r>
            </w:hyperlink>
            <w:r>
              <w:rPr>
                <w:rFonts w:asciiTheme="minorHAnsi" w:hAnsiTheme="minorHAnsi" w:cstheme="minorHAnsi"/>
              </w:rPr>
              <w:t xml:space="preserve">) </w:t>
            </w:r>
          </w:p>
        </w:tc>
      </w:tr>
    </w:tbl>
    <w:p w14:paraId="5D07D563" w14:textId="77777777" w:rsidR="003C10A3" w:rsidRDefault="003C10A3" w:rsidP="003C10A3"/>
    <w:p w14:paraId="20C6A935" w14:textId="099127C8" w:rsidR="003C10A3" w:rsidRDefault="003C10A3" w:rsidP="003C10A3">
      <w:pPr>
        <w:pStyle w:val="Heading1"/>
      </w:pPr>
      <w:r>
        <w:t>Instructor Information</w:t>
      </w:r>
    </w:p>
    <w:tbl>
      <w:tblPr>
        <w:tblStyle w:val="TableGrid"/>
        <w:tblW w:w="0" w:type="auto"/>
        <w:tblLook w:val="04A0" w:firstRow="1" w:lastRow="0" w:firstColumn="1" w:lastColumn="0" w:noHBand="0" w:noVBand="1"/>
      </w:tblPr>
      <w:tblGrid>
        <w:gridCol w:w="2875"/>
        <w:gridCol w:w="7915"/>
      </w:tblGrid>
      <w:tr w:rsidR="003C10A3" w:rsidRPr="003C10A3" w14:paraId="6AE6C797" w14:textId="77777777" w:rsidTr="008E5F25">
        <w:tc>
          <w:tcPr>
            <w:tcW w:w="2875" w:type="dxa"/>
          </w:tcPr>
          <w:p w14:paraId="49280874" w14:textId="77777777" w:rsidR="003C10A3" w:rsidRPr="003C10A3" w:rsidRDefault="003C10A3" w:rsidP="000F4E7B">
            <w:pPr>
              <w:spacing w:before="120" w:after="120"/>
              <w:rPr>
                <w:rFonts w:asciiTheme="minorHAnsi" w:hAnsiTheme="minorHAnsi" w:cstheme="minorHAnsi"/>
                <w:b/>
                <w:bCs/>
              </w:rPr>
            </w:pPr>
            <w:r w:rsidRPr="003C10A3">
              <w:rPr>
                <w:rFonts w:asciiTheme="minorHAnsi" w:hAnsiTheme="minorHAnsi" w:cstheme="minorHAnsi"/>
                <w:b/>
                <w:bCs/>
              </w:rPr>
              <w:t xml:space="preserve">Instructor Name: </w:t>
            </w:r>
          </w:p>
        </w:tc>
        <w:tc>
          <w:tcPr>
            <w:tcW w:w="7915" w:type="dxa"/>
          </w:tcPr>
          <w:p w14:paraId="1FD93584" w14:textId="697B53F1" w:rsidR="003C10A3" w:rsidRPr="003C10A3" w:rsidRDefault="00EE6614" w:rsidP="000F4E7B">
            <w:pPr>
              <w:spacing w:before="120" w:after="120"/>
              <w:rPr>
                <w:rFonts w:asciiTheme="minorHAnsi" w:hAnsiTheme="minorHAnsi" w:cstheme="minorHAnsi"/>
              </w:rPr>
            </w:pPr>
            <w:r>
              <w:rPr>
                <w:rFonts w:asciiTheme="minorHAnsi" w:hAnsiTheme="minorHAnsi" w:cstheme="minorHAnsi"/>
              </w:rPr>
              <w:t>Jamie Garner, PhD (she/her)</w:t>
            </w:r>
          </w:p>
        </w:tc>
      </w:tr>
      <w:tr w:rsidR="003C10A3" w:rsidRPr="003C10A3" w14:paraId="11FC67D6" w14:textId="77777777" w:rsidTr="008E5F25">
        <w:tc>
          <w:tcPr>
            <w:tcW w:w="2875" w:type="dxa"/>
          </w:tcPr>
          <w:p w14:paraId="3283E65D" w14:textId="77777777" w:rsidR="003C10A3" w:rsidRPr="003C10A3" w:rsidRDefault="003C10A3" w:rsidP="000F4E7B">
            <w:pPr>
              <w:spacing w:before="120" w:after="120"/>
              <w:rPr>
                <w:rFonts w:asciiTheme="minorHAnsi" w:hAnsiTheme="minorHAnsi" w:cstheme="minorHAnsi"/>
                <w:b/>
                <w:bCs/>
              </w:rPr>
            </w:pPr>
            <w:r w:rsidRPr="003C10A3">
              <w:rPr>
                <w:rFonts w:asciiTheme="minorHAnsi" w:hAnsiTheme="minorHAnsi" w:cstheme="minorHAnsi"/>
                <w:b/>
                <w:bCs/>
              </w:rPr>
              <w:t xml:space="preserve">Instructor E-mail: </w:t>
            </w:r>
          </w:p>
        </w:tc>
        <w:tc>
          <w:tcPr>
            <w:tcW w:w="7915" w:type="dxa"/>
          </w:tcPr>
          <w:p w14:paraId="09295707" w14:textId="076CC754" w:rsidR="003C10A3" w:rsidRPr="003C10A3" w:rsidRDefault="00000000" w:rsidP="000F4E7B">
            <w:pPr>
              <w:spacing w:before="120" w:after="120"/>
              <w:rPr>
                <w:rFonts w:asciiTheme="minorHAnsi" w:hAnsiTheme="minorHAnsi" w:cstheme="minorHAnsi"/>
              </w:rPr>
            </w:pPr>
            <w:hyperlink r:id="rId8" w:history="1">
              <w:r w:rsidR="00EE6614" w:rsidRPr="006806BD">
                <w:rPr>
                  <w:rStyle w:val="Hyperlink"/>
                  <w:rFonts w:asciiTheme="minorHAnsi" w:hAnsiTheme="minorHAnsi" w:cstheme="minorHAnsi"/>
                </w:rPr>
                <w:t>jr.garner@ufl.edu</w:t>
              </w:r>
            </w:hyperlink>
            <w:r w:rsidR="00EE6614">
              <w:rPr>
                <w:rFonts w:asciiTheme="minorHAnsi" w:hAnsiTheme="minorHAnsi" w:cstheme="minorHAnsi"/>
              </w:rPr>
              <w:t xml:space="preserve"> </w:t>
            </w:r>
          </w:p>
        </w:tc>
      </w:tr>
      <w:tr w:rsidR="003C10A3" w:rsidRPr="003C10A3" w14:paraId="4C4F7D5F" w14:textId="77777777" w:rsidTr="008E5F25">
        <w:tc>
          <w:tcPr>
            <w:tcW w:w="2875" w:type="dxa"/>
          </w:tcPr>
          <w:p w14:paraId="1B282A60" w14:textId="77777777" w:rsidR="003C10A3" w:rsidRPr="003C10A3" w:rsidRDefault="003C10A3" w:rsidP="000F4E7B">
            <w:pPr>
              <w:spacing w:before="120" w:after="120"/>
              <w:rPr>
                <w:rFonts w:asciiTheme="minorHAnsi" w:hAnsiTheme="minorHAnsi" w:cstheme="minorHAnsi"/>
                <w:b/>
                <w:bCs/>
              </w:rPr>
            </w:pPr>
            <w:r w:rsidRPr="003C10A3">
              <w:rPr>
                <w:rFonts w:asciiTheme="minorHAnsi" w:hAnsiTheme="minorHAnsi" w:cstheme="minorHAnsi"/>
                <w:b/>
                <w:bCs/>
              </w:rPr>
              <w:t>Instructor Phone Number:</w:t>
            </w:r>
          </w:p>
        </w:tc>
        <w:tc>
          <w:tcPr>
            <w:tcW w:w="7915" w:type="dxa"/>
          </w:tcPr>
          <w:p w14:paraId="6EEE701A" w14:textId="786404E4" w:rsidR="003C10A3" w:rsidRPr="003C10A3" w:rsidRDefault="00EE6614" w:rsidP="000F4E7B">
            <w:pPr>
              <w:spacing w:before="120" w:after="120"/>
              <w:rPr>
                <w:rFonts w:asciiTheme="minorHAnsi" w:hAnsiTheme="minorHAnsi" w:cstheme="minorHAnsi"/>
              </w:rPr>
            </w:pPr>
            <w:r>
              <w:rPr>
                <w:rFonts w:asciiTheme="minorHAnsi" w:hAnsiTheme="minorHAnsi" w:cstheme="minorHAnsi"/>
              </w:rPr>
              <w:t>(352) 294-7460</w:t>
            </w:r>
          </w:p>
        </w:tc>
      </w:tr>
      <w:tr w:rsidR="003C10A3" w:rsidRPr="003C10A3" w14:paraId="6227C009" w14:textId="77777777" w:rsidTr="008E5F25">
        <w:tc>
          <w:tcPr>
            <w:tcW w:w="2875" w:type="dxa"/>
          </w:tcPr>
          <w:p w14:paraId="20897CF5" w14:textId="77777777" w:rsidR="003C10A3" w:rsidRPr="003C10A3" w:rsidRDefault="003C10A3" w:rsidP="000F4E7B">
            <w:pPr>
              <w:spacing w:before="120" w:after="120"/>
              <w:rPr>
                <w:rFonts w:asciiTheme="minorHAnsi" w:hAnsiTheme="minorHAnsi" w:cstheme="minorHAnsi"/>
                <w:b/>
                <w:bCs/>
              </w:rPr>
            </w:pPr>
            <w:r w:rsidRPr="003C10A3">
              <w:rPr>
                <w:rFonts w:asciiTheme="minorHAnsi" w:hAnsiTheme="minorHAnsi" w:cstheme="minorHAnsi"/>
                <w:b/>
                <w:bCs/>
              </w:rPr>
              <w:t>Instructor Office:</w:t>
            </w:r>
          </w:p>
        </w:tc>
        <w:tc>
          <w:tcPr>
            <w:tcW w:w="7915" w:type="dxa"/>
          </w:tcPr>
          <w:p w14:paraId="558B7581" w14:textId="233993CC" w:rsidR="003C10A3" w:rsidRPr="003C10A3" w:rsidRDefault="00EE6614" w:rsidP="000F4E7B">
            <w:pPr>
              <w:spacing w:before="120" w:after="120"/>
              <w:rPr>
                <w:rFonts w:asciiTheme="minorHAnsi" w:hAnsiTheme="minorHAnsi" w:cstheme="minorHAnsi"/>
              </w:rPr>
            </w:pPr>
            <w:r>
              <w:rPr>
                <w:rFonts w:asciiTheme="minorHAnsi" w:hAnsiTheme="minorHAnsi" w:cstheme="minorHAnsi"/>
              </w:rPr>
              <w:t>Turlington 4121</w:t>
            </w:r>
          </w:p>
        </w:tc>
      </w:tr>
      <w:tr w:rsidR="003C10A3" w:rsidRPr="003C10A3" w14:paraId="52909651" w14:textId="77777777" w:rsidTr="008E5F25">
        <w:tc>
          <w:tcPr>
            <w:tcW w:w="2875" w:type="dxa"/>
          </w:tcPr>
          <w:p w14:paraId="29FF01DF" w14:textId="77777777" w:rsidR="003C10A3" w:rsidRPr="003C10A3" w:rsidRDefault="003C10A3" w:rsidP="000F4E7B">
            <w:pPr>
              <w:spacing w:before="120" w:after="120"/>
              <w:rPr>
                <w:rFonts w:asciiTheme="minorHAnsi" w:hAnsiTheme="minorHAnsi" w:cstheme="minorHAnsi"/>
                <w:b/>
                <w:bCs/>
              </w:rPr>
            </w:pPr>
            <w:r w:rsidRPr="003C10A3">
              <w:rPr>
                <w:rFonts w:asciiTheme="minorHAnsi" w:hAnsiTheme="minorHAnsi" w:cstheme="minorHAnsi"/>
                <w:b/>
                <w:bCs/>
              </w:rPr>
              <w:t>Instructor Office Hours:</w:t>
            </w:r>
          </w:p>
        </w:tc>
        <w:tc>
          <w:tcPr>
            <w:tcW w:w="7915" w:type="dxa"/>
          </w:tcPr>
          <w:p w14:paraId="36F7915E" w14:textId="23EFDB3B" w:rsidR="00EE6614" w:rsidRPr="003C10A3" w:rsidRDefault="00804EC6" w:rsidP="00683D5D">
            <w:pPr>
              <w:spacing w:before="120" w:after="120"/>
              <w:rPr>
                <w:rFonts w:asciiTheme="minorHAnsi" w:hAnsiTheme="minorHAnsi" w:cstheme="minorHAnsi"/>
              </w:rPr>
            </w:pPr>
            <w:r>
              <w:rPr>
                <w:rFonts w:asciiTheme="minorHAnsi" w:hAnsiTheme="minorHAnsi" w:cstheme="minorHAnsi"/>
              </w:rPr>
              <w:t>T, 9:35-10:25; R, 9:35-11:30, and by appointment</w:t>
            </w:r>
          </w:p>
        </w:tc>
      </w:tr>
    </w:tbl>
    <w:p w14:paraId="136FF573" w14:textId="77777777" w:rsidR="003C10A3" w:rsidRDefault="003C10A3" w:rsidP="003C10A3"/>
    <w:p w14:paraId="09CFF3B2" w14:textId="675381B4" w:rsidR="00683D5D" w:rsidRDefault="00683D5D" w:rsidP="00683D5D">
      <w:pPr>
        <w:pStyle w:val="Heading1"/>
      </w:pPr>
      <w:r>
        <w:t>Teaching Assistant Information</w:t>
      </w:r>
    </w:p>
    <w:tbl>
      <w:tblPr>
        <w:tblStyle w:val="TableGrid"/>
        <w:tblW w:w="0" w:type="auto"/>
        <w:tblLook w:val="04A0" w:firstRow="1" w:lastRow="0" w:firstColumn="1" w:lastColumn="0" w:noHBand="0" w:noVBand="1"/>
      </w:tblPr>
      <w:tblGrid>
        <w:gridCol w:w="2875"/>
        <w:gridCol w:w="7915"/>
      </w:tblGrid>
      <w:tr w:rsidR="00683D5D" w:rsidRPr="003C10A3" w14:paraId="4427AA26" w14:textId="77777777" w:rsidTr="00AA5869">
        <w:tc>
          <w:tcPr>
            <w:tcW w:w="2875" w:type="dxa"/>
          </w:tcPr>
          <w:p w14:paraId="09C4996E" w14:textId="2D354D96" w:rsidR="00683D5D" w:rsidRPr="003C10A3" w:rsidRDefault="00683D5D" w:rsidP="00AA5869">
            <w:pPr>
              <w:spacing w:before="120" w:after="120"/>
              <w:rPr>
                <w:rFonts w:asciiTheme="minorHAnsi" w:hAnsiTheme="minorHAnsi" w:cstheme="minorHAnsi"/>
                <w:b/>
                <w:bCs/>
              </w:rPr>
            </w:pPr>
            <w:r w:rsidRPr="003C10A3">
              <w:rPr>
                <w:rFonts w:asciiTheme="minorHAnsi" w:hAnsiTheme="minorHAnsi" w:cstheme="minorHAnsi"/>
                <w:b/>
                <w:bCs/>
              </w:rPr>
              <w:t xml:space="preserve">Name: </w:t>
            </w:r>
          </w:p>
        </w:tc>
        <w:tc>
          <w:tcPr>
            <w:tcW w:w="7915" w:type="dxa"/>
          </w:tcPr>
          <w:p w14:paraId="563ED96A" w14:textId="26CA262C" w:rsidR="00683D5D" w:rsidRPr="003C10A3" w:rsidRDefault="002224D7" w:rsidP="00AA5869">
            <w:pPr>
              <w:spacing w:before="120" w:after="120"/>
              <w:rPr>
                <w:rFonts w:asciiTheme="minorHAnsi" w:hAnsiTheme="minorHAnsi" w:cstheme="minorHAnsi"/>
              </w:rPr>
            </w:pPr>
            <w:r>
              <w:rPr>
                <w:rFonts w:asciiTheme="minorHAnsi" w:hAnsiTheme="minorHAnsi" w:cstheme="minorHAnsi"/>
              </w:rPr>
              <w:t>Kevin Yu</w:t>
            </w:r>
          </w:p>
        </w:tc>
      </w:tr>
      <w:tr w:rsidR="00683D5D" w:rsidRPr="003C10A3" w14:paraId="50874D74" w14:textId="77777777" w:rsidTr="00AA5869">
        <w:tc>
          <w:tcPr>
            <w:tcW w:w="2875" w:type="dxa"/>
          </w:tcPr>
          <w:p w14:paraId="40B74A33" w14:textId="70EE3DF8" w:rsidR="00683D5D" w:rsidRPr="003C10A3" w:rsidRDefault="00683D5D" w:rsidP="00AA5869">
            <w:pPr>
              <w:spacing w:before="120" w:after="120"/>
              <w:rPr>
                <w:rFonts w:asciiTheme="minorHAnsi" w:hAnsiTheme="minorHAnsi" w:cstheme="minorHAnsi"/>
                <w:b/>
                <w:bCs/>
              </w:rPr>
            </w:pPr>
            <w:r w:rsidRPr="003C10A3">
              <w:rPr>
                <w:rFonts w:asciiTheme="minorHAnsi" w:hAnsiTheme="minorHAnsi" w:cstheme="minorHAnsi"/>
                <w:b/>
                <w:bCs/>
              </w:rPr>
              <w:t xml:space="preserve">E-mail: </w:t>
            </w:r>
          </w:p>
        </w:tc>
        <w:tc>
          <w:tcPr>
            <w:tcW w:w="7915" w:type="dxa"/>
          </w:tcPr>
          <w:p w14:paraId="52A64A90" w14:textId="39A4F579" w:rsidR="00683D5D" w:rsidRPr="003C10A3" w:rsidRDefault="00000000" w:rsidP="00AA5869">
            <w:pPr>
              <w:spacing w:before="120" w:after="120"/>
              <w:rPr>
                <w:rFonts w:asciiTheme="minorHAnsi" w:hAnsiTheme="minorHAnsi" w:cstheme="minorHAnsi"/>
              </w:rPr>
            </w:pPr>
            <w:hyperlink r:id="rId9" w:history="1">
              <w:r w:rsidR="005A2418" w:rsidRPr="00842353">
                <w:rPr>
                  <w:rStyle w:val="Hyperlink"/>
                  <w:rFonts w:asciiTheme="minorHAnsi" w:hAnsiTheme="minorHAnsi" w:cstheme="minorHAnsi"/>
                </w:rPr>
                <w:t>kevin.yu@ufl.edu</w:t>
              </w:r>
            </w:hyperlink>
            <w:r w:rsidR="005A2418">
              <w:rPr>
                <w:rFonts w:asciiTheme="minorHAnsi" w:hAnsiTheme="minorHAnsi" w:cstheme="minorHAnsi"/>
              </w:rPr>
              <w:t xml:space="preserve"> </w:t>
            </w:r>
          </w:p>
        </w:tc>
      </w:tr>
      <w:tr w:rsidR="00683D5D" w:rsidRPr="003C10A3" w14:paraId="66CDD6B2" w14:textId="77777777" w:rsidTr="00AA5869">
        <w:tc>
          <w:tcPr>
            <w:tcW w:w="2875" w:type="dxa"/>
          </w:tcPr>
          <w:p w14:paraId="21D10620" w14:textId="7D0F3A19" w:rsidR="00683D5D" w:rsidRPr="003C10A3" w:rsidRDefault="00683D5D" w:rsidP="00AA5869">
            <w:pPr>
              <w:spacing w:before="120" w:after="120"/>
              <w:rPr>
                <w:rFonts w:asciiTheme="minorHAnsi" w:hAnsiTheme="minorHAnsi" w:cstheme="minorHAnsi"/>
                <w:b/>
                <w:bCs/>
              </w:rPr>
            </w:pPr>
            <w:r w:rsidRPr="003C10A3">
              <w:rPr>
                <w:rFonts w:asciiTheme="minorHAnsi" w:hAnsiTheme="minorHAnsi" w:cstheme="minorHAnsi"/>
                <w:b/>
                <w:bCs/>
              </w:rPr>
              <w:t>Office:</w:t>
            </w:r>
          </w:p>
        </w:tc>
        <w:tc>
          <w:tcPr>
            <w:tcW w:w="7915" w:type="dxa"/>
          </w:tcPr>
          <w:p w14:paraId="6AE4CE5E" w14:textId="5198098B" w:rsidR="00683D5D" w:rsidRPr="003C10A3" w:rsidRDefault="00683D5D" w:rsidP="00AA5869">
            <w:pPr>
              <w:spacing w:before="120" w:after="120"/>
              <w:rPr>
                <w:rFonts w:asciiTheme="minorHAnsi" w:hAnsiTheme="minorHAnsi" w:cstheme="minorHAnsi"/>
              </w:rPr>
            </w:pPr>
            <w:r>
              <w:rPr>
                <w:rFonts w:asciiTheme="minorHAnsi" w:hAnsiTheme="minorHAnsi" w:cstheme="minorHAnsi"/>
              </w:rPr>
              <w:t xml:space="preserve">Turlington </w:t>
            </w:r>
            <w:r w:rsidR="002224D7">
              <w:rPr>
                <w:rFonts w:asciiTheme="minorHAnsi" w:hAnsiTheme="minorHAnsi" w:cstheme="minorHAnsi"/>
              </w:rPr>
              <w:t>4122</w:t>
            </w:r>
          </w:p>
        </w:tc>
      </w:tr>
      <w:tr w:rsidR="00683D5D" w:rsidRPr="003C10A3" w14:paraId="1BD00FF2" w14:textId="77777777" w:rsidTr="00AA5869">
        <w:tc>
          <w:tcPr>
            <w:tcW w:w="2875" w:type="dxa"/>
          </w:tcPr>
          <w:p w14:paraId="01B24FE5" w14:textId="4C34CCA3" w:rsidR="00683D5D" w:rsidRPr="003C10A3" w:rsidRDefault="00683D5D" w:rsidP="00AA5869">
            <w:pPr>
              <w:spacing w:before="120" w:after="120"/>
              <w:rPr>
                <w:rFonts w:asciiTheme="minorHAnsi" w:hAnsiTheme="minorHAnsi" w:cstheme="minorHAnsi"/>
                <w:b/>
                <w:bCs/>
              </w:rPr>
            </w:pPr>
            <w:r w:rsidRPr="003C10A3">
              <w:rPr>
                <w:rFonts w:asciiTheme="minorHAnsi" w:hAnsiTheme="minorHAnsi" w:cstheme="minorHAnsi"/>
                <w:b/>
                <w:bCs/>
              </w:rPr>
              <w:t>Office Hours:</w:t>
            </w:r>
          </w:p>
        </w:tc>
        <w:tc>
          <w:tcPr>
            <w:tcW w:w="7915" w:type="dxa"/>
          </w:tcPr>
          <w:p w14:paraId="626D728A" w14:textId="22287C78" w:rsidR="00683D5D" w:rsidRPr="003C10A3" w:rsidRDefault="002224D7" w:rsidP="00AA5869">
            <w:pPr>
              <w:spacing w:before="120" w:after="120"/>
              <w:rPr>
                <w:rFonts w:asciiTheme="minorHAnsi" w:hAnsiTheme="minorHAnsi" w:cstheme="minorHAnsi"/>
              </w:rPr>
            </w:pPr>
            <w:r>
              <w:rPr>
                <w:rFonts w:asciiTheme="minorHAnsi" w:hAnsiTheme="minorHAnsi" w:cstheme="minorHAnsi"/>
              </w:rPr>
              <w:t>W, 2:00 – 3:00; F, 2:00 – 3:00</w:t>
            </w:r>
            <w:r w:rsidR="005A2418">
              <w:rPr>
                <w:rFonts w:asciiTheme="minorHAnsi" w:hAnsiTheme="minorHAnsi" w:cstheme="minorHAnsi"/>
              </w:rPr>
              <w:t>, and by appointment</w:t>
            </w:r>
          </w:p>
        </w:tc>
      </w:tr>
    </w:tbl>
    <w:p w14:paraId="2A834A8E" w14:textId="08C088FB" w:rsidR="00683D5D" w:rsidRPr="003C10A3" w:rsidRDefault="00683D5D" w:rsidP="3BBC0E57"/>
    <w:p w14:paraId="44793E9D" w14:textId="18AAA69B" w:rsidR="002023FD" w:rsidRPr="002023FD" w:rsidRDefault="002023FD" w:rsidP="002023FD">
      <w:pPr>
        <w:pStyle w:val="Heading1"/>
        <w:rPr>
          <w:rFonts w:cstheme="minorHAnsi"/>
        </w:rPr>
      </w:pPr>
      <w:r>
        <w:rPr>
          <w:rFonts w:cstheme="minorHAnsi"/>
        </w:rPr>
        <w:lastRenderedPageBreak/>
        <w:t>Course Description</w:t>
      </w:r>
      <w:r w:rsidR="000D6ECC" w:rsidRPr="002023FD">
        <w:rPr>
          <w:rFonts w:cstheme="minorHAnsi"/>
        </w:rPr>
        <w:t xml:space="preserve"> </w:t>
      </w:r>
    </w:p>
    <w:p w14:paraId="448BCFA3" w14:textId="6823E79C" w:rsidR="000D6ECC" w:rsidRPr="000D6ECC" w:rsidRDefault="000D6ECC" w:rsidP="000D6ECC">
      <w:pPr>
        <w:rPr>
          <w:rFonts w:ascii="Calibri" w:eastAsia="MS Mincho" w:hAnsi="Calibri" w:cs="Times New Roman"/>
        </w:rPr>
      </w:pPr>
      <w:r>
        <w:rPr>
          <w:rFonts w:ascii="Calibri" w:eastAsia="MS Mincho" w:hAnsi="Calibri" w:cs="Times New Roman"/>
        </w:rPr>
        <w:t xml:space="preserve">In this course, we will explore the following two questions: </w:t>
      </w:r>
    </w:p>
    <w:p w14:paraId="42A96945" w14:textId="77777777" w:rsidR="000D6ECC" w:rsidRDefault="000D6ECC" w:rsidP="008B69CA">
      <w:pPr>
        <w:jc w:val="center"/>
        <w:rPr>
          <w:rFonts w:ascii="Calibri" w:eastAsia="MS Mincho" w:hAnsi="Calibri" w:cs="Times New Roman"/>
        </w:rPr>
      </w:pPr>
    </w:p>
    <w:p w14:paraId="4AA75CF7" w14:textId="1F3CB553" w:rsidR="008B69CA" w:rsidRDefault="008B69CA" w:rsidP="008B69CA">
      <w:pPr>
        <w:jc w:val="center"/>
        <w:rPr>
          <w:rFonts w:ascii="Calibri" w:eastAsia="MS Mincho" w:hAnsi="Calibri" w:cs="Times New Roman"/>
        </w:rPr>
      </w:pPr>
      <w:r>
        <w:rPr>
          <w:rFonts w:ascii="Calibri" w:eastAsia="MS Mincho" w:hAnsi="Calibri" w:cs="Times New Roman"/>
        </w:rPr>
        <w:t>“</w:t>
      </w:r>
      <w:r w:rsidR="00ED22E8">
        <w:rPr>
          <w:rFonts w:ascii="Calibri" w:eastAsia="MS Mincho" w:hAnsi="Calibri" w:cs="Times New Roman"/>
        </w:rPr>
        <w:t>What is the nature of human language?</w:t>
      </w:r>
      <w:r>
        <w:rPr>
          <w:rFonts w:ascii="Calibri" w:eastAsia="MS Mincho" w:hAnsi="Calibri" w:cs="Times New Roman"/>
        </w:rPr>
        <w:t>”</w:t>
      </w:r>
    </w:p>
    <w:p w14:paraId="641DC233" w14:textId="77777777" w:rsidR="008B69CA" w:rsidRDefault="008B69CA" w:rsidP="008B69CA">
      <w:pPr>
        <w:jc w:val="center"/>
        <w:rPr>
          <w:rFonts w:ascii="Calibri" w:eastAsia="MS Mincho" w:hAnsi="Calibri" w:cs="Times New Roman"/>
        </w:rPr>
      </w:pPr>
    </w:p>
    <w:p w14:paraId="64B004CD" w14:textId="7F397B71" w:rsidR="008B69CA" w:rsidRDefault="008B69CA" w:rsidP="008B69CA">
      <w:pPr>
        <w:jc w:val="center"/>
        <w:rPr>
          <w:rFonts w:ascii="Calibri" w:eastAsia="MS Mincho" w:hAnsi="Calibri" w:cs="Times New Roman"/>
        </w:rPr>
      </w:pPr>
      <w:r>
        <w:rPr>
          <w:rFonts w:ascii="Calibri" w:eastAsia="MS Mincho" w:hAnsi="Calibri" w:cs="Times New Roman"/>
        </w:rPr>
        <w:t>“How can</w:t>
      </w:r>
      <w:r w:rsidR="00ED22E8">
        <w:rPr>
          <w:rFonts w:ascii="Calibri" w:eastAsia="MS Mincho" w:hAnsi="Calibri" w:cs="Times New Roman"/>
        </w:rPr>
        <w:t xml:space="preserve"> we as linguists understand the nature of human language</w:t>
      </w:r>
      <w:r>
        <w:rPr>
          <w:rFonts w:ascii="Calibri" w:eastAsia="MS Mincho" w:hAnsi="Calibri" w:cs="Times New Roman"/>
        </w:rPr>
        <w:t>?”</w:t>
      </w:r>
    </w:p>
    <w:p w14:paraId="69A7DD40" w14:textId="77777777" w:rsidR="000D6ECC" w:rsidRDefault="000D6ECC" w:rsidP="008B69CA">
      <w:pPr>
        <w:jc w:val="center"/>
        <w:rPr>
          <w:rFonts w:ascii="Calibri" w:eastAsia="MS Mincho" w:hAnsi="Calibri" w:cs="Times New Roman"/>
        </w:rPr>
      </w:pPr>
    </w:p>
    <w:p w14:paraId="52EF4554" w14:textId="6485AAD4" w:rsidR="008B69CA" w:rsidRPr="00EE6614" w:rsidRDefault="000D6ECC" w:rsidP="000D6ECC">
      <w:pPr>
        <w:rPr>
          <w:rFonts w:asciiTheme="minorHAnsi" w:eastAsia="Times New Roman" w:hAnsiTheme="minorHAnsi" w:cs="Times New Roman"/>
          <w:color w:val="auto"/>
        </w:rPr>
      </w:pPr>
      <w:r>
        <w:rPr>
          <w:rFonts w:ascii="Calibri" w:eastAsia="MS Mincho" w:hAnsi="Calibri" w:cs="Times New Roman"/>
        </w:rPr>
        <w:t xml:space="preserve">In </w:t>
      </w:r>
      <w:r w:rsidR="008B16EC">
        <w:rPr>
          <w:rFonts w:ascii="Calibri" w:eastAsia="MS Mincho" w:hAnsi="Calibri" w:cs="Times New Roman"/>
        </w:rPr>
        <w:t>doing so, the goal of the course is to</w:t>
      </w:r>
      <w:r w:rsidR="00ED22E8">
        <w:rPr>
          <w:rFonts w:ascii="Calibri" w:eastAsia="MS Mincho" w:hAnsi="Calibri" w:cs="Times New Roman"/>
        </w:rPr>
        <w:t xml:space="preserve"> provide a broad overview of the </w:t>
      </w:r>
      <w:r w:rsidR="003C10A3">
        <w:rPr>
          <w:rFonts w:ascii="Calibri" w:eastAsia="MS Mincho" w:hAnsi="Calibri" w:cs="Times New Roman"/>
        </w:rPr>
        <w:t xml:space="preserve">different </w:t>
      </w:r>
      <w:r w:rsidR="00ED22E8">
        <w:rPr>
          <w:rFonts w:ascii="Calibri" w:eastAsia="MS Mincho" w:hAnsi="Calibri" w:cs="Times New Roman"/>
        </w:rPr>
        <w:t>field</w:t>
      </w:r>
      <w:r w:rsidR="003C10A3">
        <w:rPr>
          <w:rFonts w:ascii="Calibri" w:eastAsia="MS Mincho" w:hAnsi="Calibri" w:cs="Times New Roman"/>
        </w:rPr>
        <w:t>s</w:t>
      </w:r>
      <w:r w:rsidR="00ED22E8">
        <w:rPr>
          <w:rFonts w:ascii="Calibri" w:eastAsia="MS Mincho" w:hAnsi="Calibri" w:cs="Times New Roman"/>
        </w:rPr>
        <w:t xml:space="preserve"> of linguistics</w:t>
      </w:r>
      <w:r w:rsidR="00FA7C8E">
        <w:rPr>
          <w:rFonts w:ascii="Calibri" w:eastAsia="MS Mincho" w:hAnsi="Calibri" w:cs="Times New Roman"/>
        </w:rPr>
        <w:t xml:space="preserve">, including phonetics, phonology, morphology, syntax, semantics, pragmatics, sociolinguistics, and historical linguistics (which will include discussing texts from the Western canon). This will allow us to explore </w:t>
      </w:r>
      <w:r w:rsidR="00ED22E8">
        <w:rPr>
          <w:rFonts w:ascii="Calibri" w:eastAsia="MS Mincho" w:hAnsi="Calibri" w:cs="Times New Roman"/>
        </w:rPr>
        <w:t xml:space="preserve">the </w:t>
      </w:r>
      <w:r w:rsidR="00FA7C8E">
        <w:rPr>
          <w:rFonts w:ascii="Calibri" w:eastAsia="MS Mincho" w:hAnsi="Calibri" w:cs="Times New Roman"/>
        </w:rPr>
        <w:t xml:space="preserve">myriad </w:t>
      </w:r>
      <w:r w:rsidR="00ED22E8">
        <w:rPr>
          <w:rFonts w:ascii="Calibri" w:eastAsia="MS Mincho" w:hAnsi="Calibri" w:cs="Times New Roman"/>
        </w:rPr>
        <w:t>ways in which linguists analyze human language phenomena</w:t>
      </w:r>
      <w:r w:rsidR="003C10A3">
        <w:rPr>
          <w:rFonts w:ascii="Calibri" w:eastAsia="MS Mincho" w:hAnsi="Calibri" w:cs="Times New Roman"/>
        </w:rPr>
        <w:t xml:space="preserve"> (H)</w:t>
      </w:r>
      <w:r w:rsidR="008B16EC">
        <w:rPr>
          <w:rFonts w:asciiTheme="minorHAnsi" w:eastAsia="Times New Roman" w:hAnsiTheme="minorHAnsi" w:cs="Times New Roman"/>
          <w:color w:val="2D3B45"/>
          <w:shd w:val="clear" w:color="auto" w:fill="FFFFFF"/>
        </w:rPr>
        <w:t>.</w:t>
      </w:r>
      <w:r w:rsidR="00FA7C8E">
        <w:rPr>
          <w:rFonts w:asciiTheme="minorHAnsi" w:eastAsia="Times New Roman" w:hAnsiTheme="minorHAnsi" w:cs="Times New Roman"/>
          <w:color w:val="2D3B45"/>
          <w:shd w:val="clear" w:color="auto" w:fill="FFFFFF"/>
        </w:rPr>
        <w:t xml:space="preserve"> </w:t>
      </w:r>
    </w:p>
    <w:p w14:paraId="05264F33" w14:textId="3935EA90" w:rsidR="002023FD" w:rsidRPr="002023FD" w:rsidRDefault="002023FD" w:rsidP="002023FD">
      <w:pPr>
        <w:pStyle w:val="Heading1"/>
        <w:rPr>
          <w:rFonts w:cstheme="minorHAnsi"/>
        </w:rPr>
      </w:pPr>
      <w:r w:rsidRPr="002023FD">
        <w:rPr>
          <w:rFonts w:cstheme="minorHAnsi"/>
        </w:rPr>
        <w:t>Course Objectives</w:t>
      </w:r>
      <w:r w:rsidR="000D6ECC" w:rsidRPr="002023FD">
        <w:rPr>
          <w:rFonts w:cstheme="minorHAnsi"/>
        </w:rPr>
        <w:t xml:space="preserve"> </w:t>
      </w:r>
    </w:p>
    <w:p w14:paraId="66A43FF9" w14:textId="65C657E1" w:rsidR="000D6ECC" w:rsidRDefault="000D6ECC" w:rsidP="000D6ECC">
      <w:pPr>
        <w:rPr>
          <w:rFonts w:ascii="Calibri" w:eastAsia="MS Mincho" w:hAnsi="Calibri" w:cs="Times New Roman"/>
        </w:rPr>
      </w:pPr>
      <w:r>
        <w:rPr>
          <w:rFonts w:ascii="Calibri" w:eastAsia="MS Mincho" w:hAnsi="Calibri" w:cs="Times New Roman"/>
        </w:rPr>
        <w:t>By the end of the course, you will be able to:</w:t>
      </w:r>
    </w:p>
    <w:p w14:paraId="4BBD8EFC" w14:textId="06EB0ED1" w:rsidR="000D6ECC" w:rsidRDefault="000D6ECC" w:rsidP="000D6ECC">
      <w:pPr>
        <w:pStyle w:val="ListParagraph"/>
        <w:numPr>
          <w:ilvl w:val="0"/>
          <w:numId w:val="3"/>
        </w:numPr>
        <w:rPr>
          <w:rFonts w:ascii="Calibri" w:eastAsia="MS Mincho" w:hAnsi="Calibri" w:cs="Times New Roman"/>
        </w:rPr>
      </w:pPr>
      <w:r>
        <w:rPr>
          <w:rFonts w:ascii="Calibri" w:eastAsia="MS Mincho" w:hAnsi="Calibri" w:cs="Times New Roman"/>
        </w:rPr>
        <w:t xml:space="preserve">Demonstrate an understanding of </w:t>
      </w:r>
      <w:r w:rsidR="00ED22E8">
        <w:rPr>
          <w:rFonts w:ascii="Calibri" w:eastAsia="MS Mincho" w:hAnsi="Calibri" w:cs="Times New Roman"/>
        </w:rPr>
        <w:t xml:space="preserve">the </w:t>
      </w:r>
      <w:r w:rsidR="009D3E3E">
        <w:rPr>
          <w:rFonts w:ascii="Calibri" w:eastAsia="MS Mincho" w:hAnsi="Calibri" w:cs="Times New Roman"/>
        </w:rPr>
        <w:t xml:space="preserve">core areas of linguistics </w:t>
      </w:r>
      <w:r w:rsidR="00573EC3">
        <w:rPr>
          <w:rFonts w:ascii="Calibri" w:eastAsia="MS Mincho" w:hAnsi="Calibri" w:cs="Times New Roman"/>
        </w:rPr>
        <w:t xml:space="preserve">(Content SLOs for Gen Ed H </w:t>
      </w:r>
      <w:hyperlink r:id="rId10" w:history="1">
        <w:r w:rsidR="00573EC3" w:rsidRPr="00573EC3">
          <w:rPr>
            <w:rStyle w:val="Hyperlink"/>
            <w:rFonts w:ascii="Calibri" w:eastAsia="MS Mincho" w:hAnsi="Calibri" w:cs="Times New Roman"/>
          </w:rPr>
          <w:t>available here</w:t>
        </w:r>
      </w:hyperlink>
      <w:r w:rsidR="00573EC3">
        <w:rPr>
          <w:rFonts w:ascii="Calibri" w:eastAsia="MS Mincho" w:hAnsi="Calibri" w:cs="Times New Roman"/>
        </w:rPr>
        <w:t xml:space="preserve">). </w:t>
      </w:r>
      <w:r w:rsidR="00573EC3" w:rsidRPr="00573EC3">
        <w:rPr>
          <w:rFonts w:ascii="Calibri" w:eastAsia="MS Mincho" w:hAnsi="Calibri" w:cs="Times New Roman"/>
          <w:b/>
          <w:bCs/>
        </w:rPr>
        <w:t>This outcome will be assessed through</w:t>
      </w:r>
      <w:r w:rsidR="00EC03E9">
        <w:rPr>
          <w:rFonts w:ascii="Calibri" w:eastAsia="MS Mincho" w:hAnsi="Calibri" w:cs="Times New Roman"/>
          <w:b/>
          <w:bCs/>
        </w:rPr>
        <w:t xml:space="preserve"> the homework assignments, quizzes, Midterm Exam, and Final Exam</w:t>
      </w:r>
      <w:r w:rsidR="00573EC3">
        <w:rPr>
          <w:rFonts w:ascii="Calibri" w:eastAsia="MS Mincho" w:hAnsi="Calibri" w:cs="Times New Roman"/>
        </w:rPr>
        <w:t>.</w:t>
      </w:r>
    </w:p>
    <w:p w14:paraId="6C7ED52D" w14:textId="7945C074" w:rsidR="009D3E3E" w:rsidRDefault="009D3E3E" w:rsidP="000D6ECC">
      <w:pPr>
        <w:pStyle w:val="ListParagraph"/>
        <w:numPr>
          <w:ilvl w:val="0"/>
          <w:numId w:val="3"/>
        </w:numPr>
        <w:rPr>
          <w:rFonts w:ascii="Calibri" w:eastAsia="MS Mincho" w:hAnsi="Calibri" w:cs="Times New Roman"/>
        </w:rPr>
      </w:pPr>
      <w:r>
        <w:rPr>
          <w:rFonts w:ascii="Calibri" w:eastAsia="MS Mincho" w:hAnsi="Calibri" w:cs="Times New Roman"/>
        </w:rPr>
        <w:t>Analyze a range of language structures at different levels of complexity</w:t>
      </w:r>
      <w:r w:rsidR="00573EC3">
        <w:rPr>
          <w:rFonts w:ascii="Calibri" w:eastAsia="MS Mincho" w:hAnsi="Calibri" w:cs="Times New Roman"/>
        </w:rPr>
        <w:t xml:space="preserve"> (Critical Thinking SLOs for Gen Ed H </w:t>
      </w:r>
      <w:hyperlink r:id="rId11" w:history="1">
        <w:r w:rsidR="00573EC3" w:rsidRPr="00573EC3">
          <w:rPr>
            <w:rStyle w:val="Hyperlink"/>
            <w:rFonts w:ascii="Calibri" w:eastAsia="MS Mincho" w:hAnsi="Calibri" w:cs="Times New Roman"/>
          </w:rPr>
          <w:t>available here</w:t>
        </w:r>
      </w:hyperlink>
      <w:r w:rsidR="00573EC3">
        <w:rPr>
          <w:rFonts w:ascii="Calibri" w:eastAsia="MS Mincho" w:hAnsi="Calibri" w:cs="Times New Roman"/>
        </w:rPr>
        <w:t xml:space="preserve">). </w:t>
      </w:r>
      <w:r w:rsidR="00EC03E9" w:rsidRPr="00573EC3">
        <w:rPr>
          <w:rFonts w:ascii="Calibri" w:eastAsia="MS Mincho" w:hAnsi="Calibri" w:cs="Times New Roman"/>
          <w:b/>
          <w:bCs/>
        </w:rPr>
        <w:t>This outcome will be assessed through</w:t>
      </w:r>
      <w:r w:rsidR="00EC03E9">
        <w:rPr>
          <w:rFonts w:ascii="Calibri" w:eastAsia="MS Mincho" w:hAnsi="Calibri" w:cs="Times New Roman"/>
          <w:b/>
          <w:bCs/>
        </w:rPr>
        <w:t xml:space="preserve"> the homework assignments, quizzes, Midterm Exam, and Final Exam</w:t>
      </w:r>
      <w:r w:rsidR="00EC03E9">
        <w:rPr>
          <w:rFonts w:ascii="Calibri" w:eastAsia="MS Mincho" w:hAnsi="Calibri" w:cs="Times New Roman"/>
        </w:rPr>
        <w:t>.</w:t>
      </w:r>
    </w:p>
    <w:p w14:paraId="699B6087" w14:textId="226C016F" w:rsidR="000D6ECC" w:rsidRPr="00EC03E9" w:rsidRDefault="00396B57" w:rsidP="00370192">
      <w:pPr>
        <w:pStyle w:val="ListParagraph"/>
        <w:numPr>
          <w:ilvl w:val="0"/>
          <w:numId w:val="3"/>
        </w:numPr>
        <w:rPr>
          <w:rFonts w:ascii="Calibri" w:eastAsia="MS Mincho" w:hAnsi="Calibri" w:cs="Times New Roman"/>
        </w:rPr>
      </w:pPr>
      <w:r w:rsidRPr="00EC03E9">
        <w:rPr>
          <w:rFonts w:ascii="Calibri" w:eastAsia="MS Mincho" w:hAnsi="Calibri" w:cs="Times New Roman"/>
        </w:rPr>
        <w:t>Use basic linguistic</w:t>
      </w:r>
      <w:r w:rsidR="009D3E3E" w:rsidRPr="00EC03E9">
        <w:rPr>
          <w:rFonts w:ascii="Calibri" w:eastAsia="MS Mincho" w:hAnsi="Calibri" w:cs="Times New Roman"/>
        </w:rPr>
        <w:t xml:space="preserve"> terminology to describe the features of human languages</w:t>
      </w:r>
      <w:r w:rsidR="00573EC3" w:rsidRPr="00EC03E9">
        <w:rPr>
          <w:rFonts w:ascii="Calibri" w:eastAsia="MS Mincho" w:hAnsi="Calibri" w:cs="Times New Roman"/>
        </w:rPr>
        <w:t xml:space="preserve"> (Communication SLOs for Gen Ed H </w:t>
      </w:r>
      <w:hyperlink r:id="rId12" w:history="1">
        <w:r w:rsidR="00573EC3" w:rsidRPr="00EC03E9">
          <w:rPr>
            <w:rStyle w:val="Hyperlink"/>
            <w:rFonts w:ascii="Calibri" w:eastAsia="MS Mincho" w:hAnsi="Calibri" w:cs="Times New Roman"/>
          </w:rPr>
          <w:t>available here</w:t>
        </w:r>
      </w:hyperlink>
      <w:r w:rsidR="00573EC3" w:rsidRPr="00EC03E9">
        <w:rPr>
          <w:rFonts w:ascii="Calibri" w:eastAsia="MS Mincho" w:hAnsi="Calibri" w:cs="Times New Roman"/>
        </w:rPr>
        <w:t xml:space="preserve">). </w:t>
      </w:r>
      <w:r w:rsidR="00EC03E9" w:rsidRPr="00573EC3">
        <w:rPr>
          <w:rFonts w:ascii="Calibri" w:eastAsia="MS Mincho" w:hAnsi="Calibri" w:cs="Times New Roman"/>
          <w:b/>
          <w:bCs/>
        </w:rPr>
        <w:t>This outcome will be assessed through</w:t>
      </w:r>
      <w:r w:rsidR="00EC03E9">
        <w:rPr>
          <w:rFonts w:ascii="Calibri" w:eastAsia="MS Mincho" w:hAnsi="Calibri" w:cs="Times New Roman"/>
          <w:b/>
          <w:bCs/>
        </w:rPr>
        <w:t xml:space="preserve"> the homework assignments, quizzes, Midterm Exam, and Final Exam</w:t>
      </w:r>
      <w:r w:rsidR="00EC03E9">
        <w:rPr>
          <w:rFonts w:ascii="Calibri" w:eastAsia="MS Mincho" w:hAnsi="Calibri" w:cs="Times New Roman"/>
        </w:rPr>
        <w:t>.</w:t>
      </w:r>
    </w:p>
    <w:p w14:paraId="3826C762" w14:textId="0FB34EE5" w:rsidR="002023FD" w:rsidRPr="002023FD" w:rsidRDefault="008B69CA" w:rsidP="002023FD">
      <w:pPr>
        <w:pStyle w:val="Heading1"/>
      </w:pPr>
      <w:r w:rsidRPr="002023FD">
        <w:t xml:space="preserve">Course </w:t>
      </w:r>
      <w:r w:rsidR="00792480">
        <w:t>Assignments</w:t>
      </w:r>
      <w:r w:rsidR="006850E1" w:rsidRPr="002023FD">
        <w:t xml:space="preserve"> </w:t>
      </w:r>
    </w:p>
    <w:p w14:paraId="30349B35" w14:textId="75D3D5D7" w:rsidR="000F4E7B" w:rsidRPr="006850E1" w:rsidRDefault="006850E1" w:rsidP="008B69CA">
      <w:pPr>
        <w:rPr>
          <w:rFonts w:ascii="Calibri" w:eastAsia="MS Mincho" w:hAnsi="Calibri" w:cs="Times New Roman"/>
        </w:rPr>
      </w:pPr>
      <w:r>
        <w:rPr>
          <w:rFonts w:ascii="Calibri" w:eastAsia="MS Mincho" w:hAnsi="Calibri" w:cs="Times New Roman"/>
        </w:rPr>
        <w:t>To accomplish the objectives of this course, we will complete the following tasks:</w:t>
      </w:r>
    </w:p>
    <w:p w14:paraId="7BF0ED42" w14:textId="77777777" w:rsidR="008B69CA" w:rsidRDefault="008B69CA" w:rsidP="008B69CA">
      <w:pPr>
        <w:rPr>
          <w:rFonts w:ascii="Calibri" w:eastAsia="MS Mincho" w:hAnsi="Calibri" w:cs="Times New Roman"/>
          <w:b/>
        </w:rPr>
      </w:pPr>
    </w:p>
    <w:p w14:paraId="081A3021" w14:textId="51D86C9B" w:rsidR="002023FD" w:rsidRDefault="000F4E7B" w:rsidP="002023FD">
      <w:pPr>
        <w:pStyle w:val="Heading2"/>
      </w:pPr>
      <w:r>
        <w:t>Home</w:t>
      </w:r>
      <w:r w:rsidR="00A13FEA">
        <w:t>fun</w:t>
      </w:r>
      <w:r>
        <w:t xml:space="preserve"> Practice (</w:t>
      </w:r>
      <w:r w:rsidR="009B4E0B" w:rsidRPr="009B4E0B">
        <w:t xml:space="preserve">8 x </w:t>
      </w:r>
      <w:r w:rsidR="003B3590">
        <w:t>2</w:t>
      </w:r>
      <w:r w:rsidRPr="009B4E0B">
        <w:t>%</w:t>
      </w:r>
      <w:r w:rsidR="009B4E0B" w:rsidRPr="009B4E0B">
        <w:t xml:space="preserve">; </w:t>
      </w:r>
      <w:r w:rsidR="003B3590">
        <w:t>16</w:t>
      </w:r>
      <w:r w:rsidR="009B4E0B" w:rsidRPr="009B4E0B">
        <w:t>%</w:t>
      </w:r>
      <w:r w:rsidRPr="009B4E0B">
        <w:t xml:space="preserve"> of Final Grade</w:t>
      </w:r>
      <w:r>
        <w:t>)</w:t>
      </w:r>
      <w:r w:rsidR="00573EC3">
        <w:t xml:space="preserve"> </w:t>
      </w:r>
      <w:r w:rsidR="009D3E3E">
        <w:t xml:space="preserve"> </w:t>
      </w:r>
    </w:p>
    <w:p w14:paraId="5D997460" w14:textId="7D03F4AE" w:rsidR="009B4E0B" w:rsidRPr="003B3590" w:rsidRDefault="009B4E0B" w:rsidP="009B4E0B">
      <w:pPr>
        <w:rPr>
          <w:rFonts w:asciiTheme="minorHAnsi" w:hAnsiTheme="minorHAnsi"/>
        </w:rPr>
        <w:sectPr w:rsidR="009B4E0B" w:rsidRPr="003B3590" w:rsidSect="009B4E0B">
          <w:headerReference w:type="default" r:id="rId13"/>
          <w:type w:val="continuous"/>
          <w:pgSz w:w="12240" w:h="15840"/>
          <w:pgMar w:top="1008" w:right="720" w:bottom="1008" w:left="720" w:header="720" w:footer="720" w:gutter="0"/>
          <w:cols w:space="720"/>
          <w:docGrid w:linePitch="360"/>
        </w:sectPr>
      </w:pPr>
      <w:r w:rsidRPr="005E6613">
        <w:rPr>
          <w:rFonts w:asciiTheme="minorHAnsi" w:hAnsiTheme="minorHAnsi"/>
        </w:rPr>
        <w:t xml:space="preserve">In order to give you practice </w:t>
      </w:r>
      <w:r w:rsidR="003B3590">
        <w:rPr>
          <w:rFonts w:asciiTheme="minorHAnsi" w:hAnsiTheme="minorHAnsi"/>
        </w:rPr>
        <w:t xml:space="preserve">with the concepts and </w:t>
      </w:r>
      <w:r w:rsidRPr="005E6613">
        <w:rPr>
          <w:rFonts w:asciiTheme="minorHAnsi" w:hAnsiTheme="minorHAnsi"/>
        </w:rPr>
        <w:t xml:space="preserve">analysis techniques </w:t>
      </w:r>
      <w:r w:rsidR="003B3590">
        <w:rPr>
          <w:rFonts w:asciiTheme="minorHAnsi" w:hAnsiTheme="minorHAnsi"/>
        </w:rPr>
        <w:t>covered in the course</w:t>
      </w:r>
      <w:r w:rsidRPr="005E6613">
        <w:rPr>
          <w:rFonts w:asciiTheme="minorHAnsi" w:hAnsiTheme="minorHAnsi"/>
        </w:rPr>
        <w:t xml:space="preserve">, you will complete a homefun </w:t>
      </w:r>
      <w:r>
        <w:rPr>
          <w:rFonts w:asciiTheme="minorHAnsi" w:hAnsiTheme="minorHAnsi"/>
        </w:rPr>
        <w:t>practice worksheet</w:t>
      </w:r>
      <w:r w:rsidRPr="005E6613">
        <w:rPr>
          <w:rFonts w:asciiTheme="minorHAnsi" w:hAnsiTheme="minorHAnsi"/>
        </w:rPr>
        <w:t xml:space="preserve"> following each module</w:t>
      </w:r>
      <w:r w:rsidR="003B3590">
        <w:rPr>
          <w:rFonts w:asciiTheme="minorHAnsi" w:hAnsiTheme="minorHAnsi"/>
        </w:rPr>
        <w:t xml:space="preserve"> and then upload it to Canvas. These practice worksheets will be graded as </w:t>
      </w:r>
      <w:r w:rsidR="003B3590">
        <w:rPr>
          <w:rFonts w:asciiTheme="minorHAnsi" w:hAnsiTheme="minorHAnsi"/>
          <w:b/>
          <w:bCs/>
        </w:rPr>
        <w:t xml:space="preserve">complete/incomplete. </w:t>
      </w:r>
      <w:r w:rsidR="003B3590">
        <w:rPr>
          <w:rFonts w:asciiTheme="minorHAnsi" w:hAnsiTheme="minorHAnsi"/>
        </w:rPr>
        <w:t xml:space="preserve">You will be allowed to miss one worksheet without penalty. If you complete all nine worksheets, you will receive 2 bonus points towards your final grade. </w:t>
      </w:r>
      <w:r w:rsidR="003B3590">
        <w:rPr>
          <w:rFonts w:asciiTheme="minorHAnsi" w:hAnsiTheme="minorHAnsi"/>
          <w:b/>
          <w:bCs/>
        </w:rPr>
        <w:t xml:space="preserve"> </w:t>
      </w:r>
    </w:p>
    <w:p w14:paraId="5B3F04B3" w14:textId="50F77246" w:rsidR="00D52F68" w:rsidRDefault="00D52F68" w:rsidP="00D52F68">
      <w:pPr>
        <w:rPr>
          <w:rFonts w:ascii="Calibri" w:eastAsia="MS Mincho" w:hAnsi="Calibri" w:cs="Times New Roman"/>
        </w:rPr>
      </w:pPr>
    </w:p>
    <w:p w14:paraId="3C2C0C81" w14:textId="6A160239" w:rsidR="000F4E7B" w:rsidRDefault="000F4E7B" w:rsidP="000F4E7B">
      <w:pPr>
        <w:pStyle w:val="Heading2"/>
      </w:pPr>
      <w:r>
        <w:t>Quizzes (</w:t>
      </w:r>
      <w:r w:rsidR="003B3590" w:rsidRPr="003B3590">
        <w:t>8 x 3</w:t>
      </w:r>
      <w:r w:rsidRPr="003B3590">
        <w:t>%</w:t>
      </w:r>
      <w:r w:rsidR="003B3590" w:rsidRPr="003B3590">
        <w:t>; 24%</w:t>
      </w:r>
      <w:r w:rsidRPr="003B3590">
        <w:t xml:space="preserve"> of Final Grade</w:t>
      </w:r>
      <w:r>
        <w:t>)</w:t>
      </w:r>
    </w:p>
    <w:p w14:paraId="16488E5A" w14:textId="33A5214D" w:rsidR="000F4E7B" w:rsidRDefault="003B3590" w:rsidP="000F4E7B">
      <w:pPr>
        <w:rPr>
          <w:rFonts w:asciiTheme="minorHAnsi" w:hAnsiTheme="minorHAnsi"/>
        </w:rPr>
      </w:pPr>
      <w:r>
        <w:rPr>
          <w:rFonts w:asciiTheme="minorHAnsi" w:hAnsiTheme="minorHAnsi"/>
        </w:rPr>
        <w:t>In order to assess your ability to put the knowledge gained in the course into practice, you will take a quiz following each module. These quizzes will be based on information covered in the lectures and be similar in form to worksheets completed in class and the homefun worksheets. Your lowest quiz grade will be dropped.</w:t>
      </w:r>
    </w:p>
    <w:p w14:paraId="22B0B241" w14:textId="77777777" w:rsidR="003B3590" w:rsidRDefault="003B3590" w:rsidP="000F4E7B">
      <w:pPr>
        <w:rPr>
          <w:rFonts w:asciiTheme="minorHAnsi" w:hAnsiTheme="minorHAnsi"/>
        </w:rPr>
      </w:pPr>
    </w:p>
    <w:p w14:paraId="5AEB7BFB" w14:textId="40FB42F7" w:rsidR="000F4E7B" w:rsidRDefault="000F4E7B" w:rsidP="000F4E7B">
      <w:pPr>
        <w:pStyle w:val="Heading2"/>
      </w:pPr>
      <w:r>
        <w:t>Midterm and Final Exams (60% of Final Grade)</w:t>
      </w:r>
    </w:p>
    <w:p w14:paraId="734C1680" w14:textId="37AF9BBF" w:rsidR="000F4E7B" w:rsidRPr="0000411F" w:rsidRDefault="000F4E7B" w:rsidP="00D52F68">
      <w:r w:rsidRPr="00FE0D18">
        <w:rPr>
          <w:rFonts w:asciiTheme="minorHAnsi" w:hAnsiTheme="minorHAnsi"/>
        </w:rPr>
        <w:t>There will be two exams: a midterm (25</w:t>
      </w:r>
      <w:r>
        <w:rPr>
          <w:rFonts w:asciiTheme="minorHAnsi" w:hAnsiTheme="minorHAnsi"/>
        </w:rPr>
        <w:t>% of Final Grade</w:t>
      </w:r>
      <w:r w:rsidRPr="00FE0D18">
        <w:rPr>
          <w:rFonts w:asciiTheme="minorHAnsi" w:hAnsiTheme="minorHAnsi"/>
        </w:rPr>
        <w:t>) and a final exam (</w:t>
      </w:r>
      <w:r>
        <w:rPr>
          <w:rFonts w:asciiTheme="minorHAnsi" w:hAnsiTheme="minorHAnsi"/>
        </w:rPr>
        <w:t>3</w:t>
      </w:r>
      <w:r w:rsidRPr="00FE0D18">
        <w:rPr>
          <w:rFonts w:asciiTheme="minorHAnsi" w:hAnsiTheme="minorHAnsi"/>
        </w:rPr>
        <w:t>5</w:t>
      </w:r>
      <w:r>
        <w:rPr>
          <w:rFonts w:asciiTheme="minorHAnsi" w:hAnsiTheme="minorHAnsi"/>
        </w:rPr>
        <w:t>% of Final Grade</w:t>
      </w:r>
      <w:r w:rsidRPr="00FE0D18">
        <w:rPr>
          <w:rFonts w:asciiTheme="minorHAnsi" w:hAnsiTheme="minorHAnsi"/>
        </w:rPr>
        <w:t xml:space="preserve">). They will both consist of problems similar in content and format to those on </w:t>
      </w:r>
      <w:r w:rsidR="003B3590">
        <w:rPr>
          <w:rFonts w:asciiTheme="minorHAnsi" w:hAnsiTheme="minorHAnsi"/>
        </w:rPr>
        <w:t xml:space="preserve">the in-class practices, </w:t>
      </w:r>
      <w:r w:rsidRPr="00FE0D18">
        <w:rPr>
          <w:rFonts w:asciiTheme="minorHAnsi" w:hAnsiTheme="minorHAnsi"/>
        </w:rPr>
        <w:t>home</w:t>
      </w:r>
      <w:r w:rsidR="003B3590">
        <w:rPr>
          <w:rFonts w:asciiTheme="minorHAnsi" w:hAnsiTheme="minorHAnsi"/>
        </w:rPr>
        <w:t>fun</w:t>
      </w:r>
      <w:r>
        <w:rPr>
          <w:rFonts w:asciiTheme="minorHAnsi" w:hAnsiTheme="minorHAnsi"/>
        </w:rPr>
        <w:t xml:space="preserve"> practice</w:t>
      </w:r>
      <w:r w:rsidR="003B3590">
        <w:rPr>
          <w:rFonts w:asciiTheme="minorHAnsi" w:hAnsiTheme="minorHAnsi"/>
        </w:rPr>
        <w:t xml:space="preserve"> worksheets,</w:t>
      </w:r>
      <w:r w:rsidRPr="00FE0D18">
        <w:rPr>
          <w:rFonts w:asciiTheme="minorHAnsi" w:hAnsiTheme="minorHAnsi"/>
        </w:rPr>
        <w:t xml:space="preserve"> and quizzes. The midterm exam will cover the contents of </w:t>
      </w:r>
      <w:r>
        <w:rPr>
          <w:rFonts w:asciiTheme="minorHAnsi" w:hAnsiTheme="minorHAnsi"/>
        </w:rPr>
        <w:t xml:space="preserve">the first half of the semester. </w:t>
      </w:r>
      <w:r w:rsidRPr="00FE0D18">
        <w:rPr>
          <w:rFonts w:asciiTheme="minorHAnsi" w:hAnsiTheme="minorHAnsi"/>
        </w:rPr>
        <w:t xml:space="preserve">The final exam will be cumulative and cover the contents of </w:t>
      </w:r>
      <w:r>
        <w:rPr>
          <w:rFonts w:asciiTheme="minorHAnsi" w:hAnsiTheme="minorHAnsi"/>
        </w:rPr>
        <w:t>everything covered in the course</w:t>
      </w:r>
      <w:r w:rsidRPr="00FE0D18">
        <w:rPr>
          <w:rFonts w:asciiTheme="minorHAnsi" w:hAnsiTheme="minorHAnsi"/>
        </w:rPr>
        <w:t>.</w:t>
      </w:r>
    </w:p>
    <w:p w14:paraId="3FE7BBCD" w14:textId="649F03AD" w:rsidR="002023FD" w:rsidRPr="00D52F68" w:rsidRDefault="002023FD" w:rsidP="002023FD">
      <w:pPr>
        <w:pStyle w:val="Heading1"/>
      </w:pPr>
      <w:r>
        <w:lastRenderedPageBreak/>
        <w:t>Grading</w:t>
      </w:r>
    </w:p>
    <w:p w14:paraId="24D920D7" w14:textId="77777777" w:rsidR="00D15659" w:rsidRDefault="00D15659" w:rsidP="0093359B">
      <w:pPr>
        <w:jc w:val="center"/>
        <w:rPr>
          <w:rFonts w:ascii="Calibri" w:eastAsia="MS Mincho" w:hAnsi="Calibri" w:cs="Times New Roman"/>
          <w:b/>
        </w:rPr>
        <w:sectPr w:rsidR="00D15659" w:rsidSect="001673D3">
          <w:headerReference w:type="default" r:id="rId14"/>
          <w:type w:val="continuous"/>
          <w:pgSz w:w="12240" w:h="15840"/>
          <w:pgMar w:top="1080" w:right="720" w:bottom="1080" w:left="720" w:header="720" w:footer="720" w:gutter="0"/>
          <w:cols w:space="720"/>
          <w:docGrid w:linePitch="360"/>
        </w:sectPr>
      </w:pPr>
    </w:p>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52"/>
        <w:gridCol w:w="1988"/>
      </w:tblGrid>
      <w:tr w:rsidR="00D52F68" w:rsidRPr="00D52F68" w14:paraId="05FD4EC0" w14:textId="77777777" w:rsidTr="0093359B">
        <w:trPr>
          <w:jc w:val="center"/>
        </w:trPr>
        <w:tc>
          <w:tcPr>
            <w:tcW w:w="5040" w:type="dxa"/>
            <w:gridSpan w:val="2"/>
            <w:tcBorders>
              <w:bottom w:val="single" w:sz="4" w:space="0" w:color="auto"/>
            </w:tcBorders>
            <w:vAlign w:val="center"/>
          </w:tcPr>
          <w:p w14:paraId="1BA437CC" w14:textId="51355461" w:rsidR="00D52F68" w:rsidRPr="00D52F68" w:rsidRDefault="00D52F68" w:rsidP="0093359B">
            <w:pPr>
              <w:jc w:val="center"/>
              <w:rPr>
                <w:rFonts w:ascii="Calibri" w:eastAsia="MS Mincho" w:hAnsi="Calibri" w:cs="Times New Roman"/>
                <w:b/>
              </w:rPr>
            </w:pPr>
            <w:r w:rsidRPr="00D52F68">
              <w:rPr>
                <w:rFonts w:ascii="Calibri" w:eastAsia="MS Mincho" w:hAnsi="Calibri" w:cs="Times New Roman"/>
                <w:b/>
              </w:rPr>
              <w:t xml:space="preserve">Course </w:t>
            </w:r>
            <w:r w:rsidR="0093359B">
              <w:rPr>
                <w:rFonts w:ascii="Calibri" w:eastAsia="MS Mincho" w:hAnsi="Calibri" w:cs="Times New Roman"/>
                <w:b/>
              </w:rPr>
              <w:t>Learning Tasks</w:t>
            </w:r>
            <w:r w:rsidRPr="00D52F68">
              <w:rPr>
                <w:rFonts w:ascii="Calibri" w:eastAsia="MS Mincho" w:hAnsi="Calibri" w:cs="Times New Roman"/>
                <w:b/>
              </w:rPr>
              <w:t xml:space="preserve"> and Grading</w:t>
            </w:r>
          </w:p>
        </w:tc>
      </w:tr>
      <w:tr w:rsidR="00D52F68" w:rsidRPr="00D52F68" w14:paraId="018DE4DB" w14:textId="77777777" w:rsidTr="0093359B">
        <w:trPr>
          <w:jc w:val="center"/>
        </w:trPr>
        <w:tc>
          <w:tcPr>
            <w:tcW w:w="3052" w:type="dxa"/>
            <w:tcBorders>
              <w:top w:val="single" w:sz="4" w:space="0" w:color="auto"/>
              <w:bottom w:val="single" w:sz="4" w:space="0" w:color="auto"/>
            </w:tcBorders>
          </w:tcPr>
          <w:p w14:paraId="61C2D3B8" w14:textId="77777777" w:rsidR="00D52F68" w:rsidRPr="00D52F68" w:rsidRDefault="00D52F68" w:rsidP="00D52F68">
            <w:pPr>
              <w:rPr>
                <w:rFonts w:ascii="Calibri" w:eastAsia="MS Mincho" w:hAnsi="Calibri" w:cs="Times New Roman"/>
                <w:b/>
              </w:rPr>
            </w:pPr>
            <w:r w:rsidRPr="00D52F68">
              <w:rPr>
                <w:rFonts w:ascii="Calibri" w:eastAsia="MS Mincho" w:hAnsi="Calibri" w:cs="Times New Roman"/>
                <w:b/>
              </w:rPr>
              <w:t>Assignment</w:t>
            </w:r>
          </w:p>
        </w:tc>
        <w:tc>
          <w:tcPr>
            <w:tcW w:w="1988" w:type="dxa"/>
            <w:tcBorders>
              <w:top w:val="single" w:sz="4" w:space="0" w:color="auto"/>
              <w:bottom w:val="single" w:sz="4" w:space="0" w:color="auto"/>
            </w:tcBorders>
          </w:tcPr>
          <w:p w14:paraId="0A412DFC" w14:textId="625CD9B7" w:rsidR="00D52F68" w:rsidRPr="00D52F68" w:rsidRDefault="00B85EEC" w:rsidP="00D52F68">
            <w:pPr>
              <w:rPr>
                <w:rFonts w:ascii="Calibri" w:eastAsia="MS Mincho" w:hAnsi="Calibri" w:cs="Times New Roman"/>
                <w:b/>
              </w:rPr>
            </w:pPr>
            <w:r>
              <w:rPr>
                <w:rFonts w:ascii="Calibri" w:eastAsia="MS Mincho" w:hAnsi="Calibri" w:cs="Times New Roman"/>
                <w:b/>
              </w:rPr>
              <w:t>%</w:t>
            </w:r>
            <w:r w:rsidR="00D52F68" w:rsidRPr="00D52F68">
              <w:rPr>
                <w:rFonts w:ascii="Calibri" w:eastAsia="MS Mincho" w:hAnsi="Calibri" w:cs="Times New Roman"/>
                <w:b/>
              </w:rPr>
              <w:t xml:space="preserve"> of Grade</w:t>
            </w:r>
          </w:p>
        </w:tc>
      </w:tr>
      <w:tr w:rsidR="00D52F68" w:rsidRPr="00D52F68" w14:paraId="7A481F8C" w14:textId="77777777" w:rsidTr="0093359B">
        <w:trPr>
          <w:jc w:val="center"/>
        </w:trPr>
        <w:tc>
          <w:tcPr>
            <w:tcW w:w="3052" w:type="dxa"/>
            <w:tcBorders>
              <w:top w:val="single" w:sz="4" w:space="0" w:color="auto"/>
            </w:tcBorders>
          </w:tcPr>
          <w:p w14:paraId="3B9163E6" w14:textId="112B64DC" w:rsidR="00D52F68" w:rsidRPr="00D52F68" w:rsidRDefault="000F4E7B" w:rsidP="00D52F68">
            <w:pPr>
              <w:rPr>
                <w:rFonts w:ascii="Calibri" w:eastAsia="MS Mincho" w:hAnsi="Calibri" w:cs="Times New Roman"/>
              </w:rPr>
            </w:pPr>
            <w:r>
              <w:rPr>
                <w:rFonts w:ascii="Calibri" w:eastAsia="MS Mincho" w:hAnsi="Calibri" w:cs="Times New Roman"/>
              </w:rPr>
              <w:t xml:space="preserve">Homework Practice </w:t>
            </w:r>
          </w:p>
        </w:tc>
        <w:tc>
          <w:tcPr>
            <w:tcW w:w="1988" w:type="dxa"/>
            <w:tcBorders>
              <w:top w:val="single" w:sz="4" w:space="0" w:color="auto"/>
            </w:tcBorders>
          </w:tcPr>
          <w:p w14:paraId="53B24D30" w14:textId="0C1F925E" w:rsidR="00D52F68" w:rsidRPr="003B3590" w:rsidRDefault="003B3590" w:rsidP="00D52F68">
            <w:pPr>
              <w:rPr>
                <w:rFonts w:ascii="Calibri" w:eastAsia="MS Mincho" w:hAnsi="Calibri" w:cs="Times New Roman"/>
              </w:rPr>
            </w:pPr>
            <w:r w:rsidRPr="003B3590">
              <w:rPr>
                <w:rFonts w:ascii="Calibri" w:eastAsia="MS Mincho" w:hAnsi="Calibri" w:cs="Times New Roman"/>
              </w:rPr>
              <w:t>16</w:t>
            </w:r>
            <w:r w:rsidR="000F4E7B" w:rsidRPr="003B3590">
              <w:rPr>
                <w:rFonts w:ascii="Calibri" w:eastAsia="MS Mincho" w:hAnsi="Calibri" w:cs="Times New Roman"/>
              </w:rPr>
              <w:t>%</w:t>
            </w:r>
          </w:p>
        </w:tc>
      </w:tr>
      <w:tr w:rsidR="00D52F68" w:rsidRPr="00D52F68" w14:paraId="07F9928A" w14:textId="77777777" w:rsidTr="0093359B">
        <w:trPr>
          <w:jc w:val="center"/>
        </w:trPr>
        <w:tc>
          <w:tcPr>
            <w:tcW w:w="3052" w:type="dxa"/>
          </w:tcPr>
          <w:p w14:paraId="3BEF3A64" w14:textId="577A34E9" w:rsidR="00D52F68" w:rsidRPr="00D52F68" w:rsidRDefault="000F4E7B" w:rsidP="00D52F68">
            <w:pPr>
              <w:rPr>
                <w:rFonts w:ascii="Calibri" w:eastAsia="MS Mincho" w:hAnsi="Calibri" w:cs="Times New Roman"/>
              </w:rPr>
            </w:pPr>
            <w:r>
              <w:rPr>
                <w:rFonts w:ascii="Calibri" w:eastAsia="MS Mincho" w:hAnsi="Calibri" w:cs="Times New Roman"/>
              </w:rPr>
              <w:t>Quizzes</w:t>
            </w:r>
          </w:p>
        </w:tc>
        <w:tc>
          <w:tcPr>
            <w:tcW w:w="1988" w:type="dxa"/>
          </w:tcPr>
          <w:p w14:paraId="639FE3F8" w14:textId="2EB119A7" w:rsidR="00D52F68" w:rsidRPr="003B3590" w:rsidRDefault="000F4E7B" w:rsidP="00D52F68">
            <w:pPr>
              <w:rPr>
                <w:rFonts w:ascii="Calibri" w:eastAsia="MS Mincho" w:hAnsi="Calibri" w:cs="Times New Roman"/>
              </w:rPr>
            </w:pPr>
            <w:r w:rsidRPr="003B3590">
              <w:rPr>
                <w:rFonts w:ascii="Calibri" w:eastAsia="MS Mincho" w:hAnsi="Calibri" w:cs="Times New Roman"/>
              </w:rPr>
              <w:t>2</w:t>
            </w:r>
            <w:r w:rsidR="003B3590" w:rsidRPr="003B3590">
              <w:rPr>
                <w:rFonts w:ascii="Calibri" w:eastAsia="MS Mincho" w:hAnsi="Calibri" w:cs="Times New Roman"/>
              </w:rPr>
              <w:t>4</w:t>
            </w:r>
            <w:r w:rsidRPr="003B3590">
              <w:rPr>
                <w:rFonts w:ascii="Calibri" w:eastAsia="MS Mincho" w:hAnsi="Calibri" w:cs="Times New Roman"/>
              </w:rPr>
              <w:t>%</w:t>
            </w:r>
          </w:p>
        </w:tc>
      </w:tr>
      <w:tr w:rsidR="000F4E7B" w:rsidRPr="00D52F68" w14:paraId="130059F2" w14:textId="77777777" w:rsidTr="0093359B">
        <w:trPr>
          <w:jc w:val="center"/>
        </w:trPr>
        <w:tc>
          <w:tcPr>
            <w:tcW w:w="3052" w:type="dxa"/>
          </w:tcPr>
          <w:p w14:paraId="40BF56F4" w14:textId="45627D0B" w:rsidR="000F4E7B" w:rsidRDefault="000F4E7B" w:rsidP="00D52F68">
            <w:pPr>
              <w:rPr>
                <w:rFonts w:ascii="Calibri" w:eastAsia="MS Mincho" w:hAnsi="Calibri" w:cs="Times New Roman"/>
              </w:rPr>
            </w:pPr>
            <w:r>
              <w:rPr>
                <w:rFonts w:ascii="Calibri" w:eastAsia="MS Mincho" w:hAnsi="Calibri" w:cs="Times New Roman"/>
              </w:rPr>
              <w:t>Midterm Exam</w:t>
            </w:r>
          </w:p>
        </w:tc>
        <w:tc>
          <w:tcPr>
            <w:tcW w:w="1988" w:type="dxa"/>
          </w:tcPr>
          <w:p w14:paraId="07779E4B" w14:textId="7FA88163" w:rsidR="000F4E7B" w:rsidRDefault="000F4E7B" w:rsidP="00D52F68">
            <w:pPr>
              <w:rPr>
                <w:rFonts w:ascii="Calibri" w:eastAsia="MS Mincho" w:hAnsi="Calibri" w:cs="Times New Roman"/>
              </w:rPr>
            </w:pPr>
            <w:r>
              <w:rPr>
                <w:rFonts w:ascii="Calibri" w:eastAsia="MS Mincho" w:hAnsi="Calibri" w:cs="Times New Roman"/>
              </w:rPr>
              <w:t>25%</w:t>
            </w:r>
          </w:p>
        </w:tc>
      </w:tr>
      <w:tr w:rsidR="00D52F68" w:rsidRPr="00D52F68" w14:paraId="7BFB0A23" w14:textId="77777777" w:rsidTr="0093359B">
        <w:trPr>
          <w:jc w:val="center"/>
        </w:trPr>
        <w:tc>
          <w:tcPr>
            <w:tcW w:w="3052" w:type="dxa"/>
          </w:tcPr>
          <w:p w14:paraId="0C776BC3" w14:textId="0688EA63" w:rsidR="00D52F68" w:rsidRPr="00D52F68" w:rsidRDefault="000F4E7B" w:rsidP="00D52F68">
            <w:pPr>
              <w:rPr>
                <w:rFonts w:ascii="Calibri" w:eastAsia="MS Mincho" w:hAnsi="Calibri" w:cs="Times New Roman"/>
              </w:rPr>
            </w:pPr>
            <w:r>
              <w:rPr>
                <w:rFonts w:ascii="Calibri" w:eastAsia="MS Mincho" w:hAnsi="Calibri" w:cs="Times New Roman"/>
              </w:rPr>
              <w:t>Final Exam</w:t>
            </w:r>
          </w:p>
        </w:tc>
        <w:tc>
          <w:tcPr>
            <w:tcW w:w="1988" w:type="dxa"/>
          </w:tcPr>
          <w:p w14:paraId="5C6DD115" w14:textId="39299F4A" w:rsidR="00D52F68" w:rsidRPr="00D52F68" w:rsidRDefault="000F4E7B" w:rsidP="00FE0D18">
            <w:pPr>
              <w:rPr>
                <w:rFonts w:ascii="Calibri" w:eastAsia="MS Mincho" w:hAnsi="Calibri" w:cs="Times New Roman"/>
              </w:rPr>
            </w:pPr>
            <w:r>
              <w:rPr>
                <w:rFonts w:ascii="Calibri" w:eastAsia="MS Mincho" w:hAnsi="Calibri" w:cs="Times New Roman"/>
              </w:rPr>
              <w:t>35%</w:t>
            </w:r>
            <w:r w:rsidR="00B85EEC">
              <w:rPr>
                <w:rFonts w:ascii="Calibri" w:eastAsia="MS Mincho" w:hAnsi="Calibri" w:cs="Times New Roman"/>
              </w:rPr>
              <w:t xml:space="preserve"> </w:t>
            </w:r>
          </w:p>
        </w:tc>
      </w:tr>
      <w:tr w:rsidR="00A421EE" w:rsidRPr="00D52F68" w14:paraId="1AE004CB" w14:textId="77777777" w:rsidTr="00A421EE">
        <w:trPr>
          <w:jc w:val="center"/>
        </w:trPr>
        <w:tc>
          <w:tcPr>
            <w:tcW w:w="3052" w:type="dxa"/>
            <w:tcBorders>
              <w:top w:val="single" w:sz="4" w:space="0" w:color="auto"/>
              <w:bottom w:val="single" w:sz="4" w:space="0" w:color="auto"/>
            </w:tcBorders>
          </w:tcPr>
          <w:p w14:paraId="2EC7EC53" w14:textId="4F86F24C" w:rsidR="00A421EE" w:rsidRPr="00A421EE" w:rsidRDefault="00A421EE" w:rsidP="00D52F68">
            <w:pPr>
              <w:rPr>
                <w:rFonts w:ascii="Calibri" w:eastAsia="MS Mincho" w:hAnsi="Calibri" w:cs="Times New Roman"/>
                <w:b/>
                <w:bCs/>
              </w:rPr>
            </w:pPr>
            <w:r w:rsidRPr="00A421EE">
              <w:rPr>
                <w:rFonts w:ascii="Calibri" w:eastAsia="MS Mincho" w:hAnsi="Calibri" w:cs="Times New Roman"/>
                <w:b/>
                <w:bCs/>
              </w:rPr>
              <w:t xml:space="preserve">Total </w:t>
            </w:r>
            <w:r w:rsidR="004609E7">
              <w:rPr>
                <w:rFonts w:ascii="Calibri" w:eastAsia="MS Mincho" w:hAnsi="Calibri" w:cs="Times New Roman"/>
                <w:b/>
                <w:bCs/>
              </w:rPr>
              <w:t>Grade</w:t>
            </w:r>
          </w:p>
        </w:tc>
        <w:tc>
          <w:tcPr>
            <w:tcW w:w="1988" w:type="dxa"/>
            <w:tcBorders>
              <w:top w:val="single" w:sz="4" w:space="0" w:color="auto"/>
              <w:bottom w:val="single" w:sz="4" w:space="0" w:color="auto"/>
            </w:tcBorders>
          </w:tcPr>
          <w:p w14:paraId="46C1FBA7" w14:textId="7EF2D4E5" w:rsidR="00A421EE" w:rsidRPr="00A421EE" w:rsidRDefault="004609E7" w:rsidP="00D52F68">
            <w:pPr>
              <w:rPr>
                <w:rFonts w:ascii="Calibri" w:eastAsia="MS Mincho" w:hAnsi="Calibri" w:cs="Times New Roman"/>
                <w:b/>
                <w:bCs/>
              </w:rPr>
            </w:pPr>
            <w:r>
              <w:rPr>
                <w:rFonts w:ascii="Calibri" w:eastAsia="MS Mincho" w:hAnsi="Calibri" w:cs="Times New Roman"/>
                <w:b/>
                <w:bCs/>
              </w:rPr>
              <w:t>100%</w:t>
            </w:r>
          </w:p>
        </w:tc>
      </w:tr>
    </w:tbl>
    <w:p w14:paraId="55DC364D" w14:textId="78EC25FC" w:rsidR="0093359B" w:rsidRDefault="0093359B"/>
    <w:p w14:paraId="6F388FB2" w14:textId="77777777" w:rsidR="00D15659" w:rsidRDefault="00D15659"/>
    <w:p w14:paraId="214622F8" w14:textId="77777777" w:rsidR="00D15659" w:rsidRDefault="00D15659"/>
    <w:p w14:paraId="28E805D3" w14:textId="77777777" w:rsidR="00D15659" w:rsidRDefault="00D15659"/>
    <w:tbl>
      <w:tblPr>
        <w:tblStyle w:val="TableGrid1"/>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94"/>
        <w:gridCol w:w="1235"/>
        <w:gridCol w:w="1273"/>
        <w:gridCol w:w="1238"/>
      </w:tblGrid>
      <w:tr w:rsidR="00D52F68" w:rsidRPr="00D52F68" w14:paraId="073FD8F4" w14:textId="77777777" w:rsidTr="0093359B">
        <w:trPr>
          <w:jc w:val="center"/>
        </w:trPr>
        <w:tc>
          <w:tcPr>
            <w:tcW w:w="5616" w:type="dxa"/>
            <w:gridSpan w:val="4"/>
            <w:tcBorders>
              <w:bottom w:val="single" w:sz="4" w:space="0" w:color="auto"/>
            </w:tcBorders>
            <w:vAlign w:val="center"/>
          </w:tcPr>
          <w:p w14:paraId="73866E3C" w14:textId="05F2FCE3" w:rsidR="00D52F68" w:rsidRPr="00D52F68" w:rsidRDefault="00D52F68" w:rsidP="00D52F68">
            <w:pPr>
              <w:jc w:val="center"/>
              <w:rPr>
                <w:rFonts w:ascii="Calibri" w:eastAsia="MS Mincho" w:hAnsi="Calibri" w:cs="Times New Roman"/>
                <w:b/>
              </w:rPr>
            </w:pPr>
            <w:r w:rsidRPr="00D52F68">
              <w:rPr>
                <w:rFonts w:ascii="Calibri" w:eastAsia="MS Mincho" w:hAnsi="Calibri" w:cs="Times New Roman"/>
                <w:b/>
              </w:rPr>
              <w:t>Grading Scale</w:t>
            </w:r>
          </w:p>
        </w:tc>
      </w:tr>
      <w:tr w:rsidR="00D52F68" w:rsidRPr="00D52F68" w14:paraId="57CE2E84" w14:textId="77777777" w:rsidTr="0093359B">
        <w:trPr>
          <w:jc w:val="center"/>
        </w:trPr>
        <w:tc>
          <w:tcPr>
            <w:tcW w:w="1404" w:type="dxa"/>
            <w:tcBorders>
              <w:top w:val="single" w:sz="4" w:space="0" w:color="auto"/>
            </w:tcBorders>
          </w:tcPr>
          <w:p w14:paraId="3772C482"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100—93</w:t>
            </w:r>
          </w:p>
        </w:tc>
        <w:tc>
          <w:tcPr>
            <w:tcW w:w="1404" w:type="dxa"/>
            <w:tcBorders>
              <w:top w:val="single" w:sz="4" w:space="0" w:color="auto"/>
            </w:tcBorders>
          </w:tcPr>
          <w:p w14:paraId="48E98E16"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A</w:t>
            </w:r>
          </w:p>
        </w:tc>
        <w:tc>
          <w:tcPr>
            <w:tcW w:w="1404" w:type="dxa"/>
            <w:tcBorders>
              <w:top w:val="single" w:sz="4" w:space="0" w:color="auto"/>
            </w:tcBorders>
          </w:tcPr>
          <w:p w14:paraId="42FCBA2F"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76—73</w:t>
            </w:r>
          </w:p>
        </w:tc>
        <w:tc>
          <w:tcPr>
            <w:tcW w:w="1404" w:type="dxa"/>
            <w:tcBorders>
              <w:top w:val="single" w:sz="4" w:space="0" w:color="auto"/>
            </w:tcBorders>
          </w:tcPr>
          <w:p w14:paraId="747F6EE5"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C</w:t>
            </w:r>
          </w:p>
        </w:tc>
      </w:tr>
      <w:tr w:rsidR="00D52F68" w:rsidRPr="00D52F68" w14:paraId="716A4BF0" w14:textId="77777777" w:rsidTr="0093359B">
        <w:trPr>
          <w:jc w:val="center"/>
        </w:trPr>
        <w:tc>
          <w:tcPr>
            <w:tcW w:w="1404" w:type="dxa"/>
          </w:tcPr>
          <w:p w14:paraId="1BDB6A60"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 xml:space="preserve">92—90 </w:t>
            </w:r>
          </w:p>
        </w:tc>
        <w:tc>
          <w:tcPr>
            <w:tcW w:w="1404" w:type="dxa"/>
          </w:tcPr>
          <w:p w14:paraId="4B8CB858"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A-</w:t>
            </w:r>
          </w:p>
        </w:tc>
        <w:tc>
          <w:tcPr>
            <w:tcW w:w="1404" w:type="dxa"/>
          </w:tcPr>
          <w:p w14:paraId="7088EF24"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72—70</w:t>
            </w:r>
          </w:p>
        </w:tc>
        <w:tc>
          <w:tcPr>
            <w:tcW w:w="1404" w:type="dxa"/>
          </w:tcPr>
          <w:p w14:paraId="504B3CDA"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C-</w:t>
            </w:r>
          </w:p>
        </w:tc>
      </w:tr>
      <w:tr w:rsidR="00D52F68" w:rsidRPr="00D52F68" w14:paraId="18D8712F" w14:textId="77777777" w:rsidTr="0093359B">
        <w:trPr>
          <w:jc w:val="center"/>
        </w:trPr>
        <w:tc>
          <w:tcPr>
            <w:tcW w:w="1404" w:type="dxa"/>
          </w:tcPr>
          <w:p w14:paraId="15F020BD"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89—87</w:t>
            </w:r>
          </w:p>
        </w:tc>
        <w:tc>
          <w:tcPr>
            <w:tcW w:w="1404" w:type="dxa"/>
          </w:tcPr>
          <w:p w14:paraId="3824B187"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B+</w:t>
            </w:r>
          </w:p>
        </w:tc>
        <w:tc>
          <w:tcPr>
            <w:tcW w:w="1404" w:type="dxa"/>
          </w:tcPr>
          <w:p w14:paraId="72BB4ABA"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69—67</w:t>
            </w:r>
          </w:p>
        </w:tc>
        <w:tc>
          <w:tcPr>
            <w:tcW w:w="1404" w:type="dxa"/>
          </w:tcPr>
          <w:p w14:paraId="162EB4BD"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D+</w:t>
            </w:r>
          </w:p>
        </w:tc>
      </w:tr>
      <w:tr w:rsidR="00D52F68" w:rsidRPr="00D52F68" w14:paraId="68043C5A" w14:textId="77777777" w:rsidTr="0093359B">
        <w:trPr>
          <w:jc w:val="center"/>
        </w:trPr>
        <w:tc>
          <w:tcPr>
            <w:tcW w:w="1404" w:type="dxa"/>
          </w:tcPr>
          <w:p w14:paraId="427AC63B"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86—83</w:t>
            </w:r>
          </w:p>
        </w:tc>
        <w:tc>
          <w:tcPr>
            <w:tcW w:w="1404" w:type="dxa"/>
          </w:tcPr>
          <w:p w14:paraId="7B139B13"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B</w:t>
            </w:r>
          </w:p>
        </w:tc>
        <w:tc>
          <w:tcPr>
            <w:tcW w:w="1404" w:type="dxa"/>
          </w:tcPr>
          <w:p w14:paraId="3A311958"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 xml:space="preserve">66—63 </w:t>
            </w:r>
          </w:p>
        </w:tc>
        <w:tc>
          <w:tcPr>
            <w:tcW w:w="1404" w:type="dxa"/>
          </w:tcPr>
          <w:p w14:paraId="08A61F1C"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D</w:t>
            </w:r>
          </w:p>
        </w:tc>
      </w:tr>
      <w:tr w:rsidR="00D52F68" w:rsidRPr="00D52F68" w14:paraId="5EF51AF3" w14:textId="77777777" w:rsidTr="0093359B">
        <w:trPr>
          <w:jc w:val="center"/>
        </w:trPr>
        <w:tc>
          <w:tcPr>
            <w:tcW w:w="1404" w:type="dxa"/>
          </w:tcPr>
          <w:p w14:paraId="058C37F8"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82—80</w:t>
            </w:r>
          </w:p>
        </w:tc>
        <w:tc>
          <w:tcPr>
            <w:tcW w:w="1404" w:type="dxa"/>
          </w:tcPr>
          <w:p w14:paraId="6F4BCE74"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B-</w:t>
            </w:r>
          </w:p>
        </w:tc>
        <w:tc>
          <w:tcPr>
            <w:tcW w:w="1404" w:type="dxa"/>
          </w:tcPr>
          <w:p w14:paraId="4A3C1C2B"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62—60</w:t>
            </w:r>
          </w:p>
        </w:tc>
        <w:tc>
          <w:tcPr>
            <w:tcW w:w="1404" w:type="dxa"/>
          </w:tcPr>
          <w:p w14:paraId="7F118A57"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D-</w:t>
            </w:r>
          </w:p>
        </w:tc>
      </w:tr>
      <w:tr w:rsidR="00D52F68" w:rsidRPr="00D52F68" w14:paraId="70213C36" w14:textId="77777777" w:rsidTr="0093359B">
        <w:trPr>
          <w:jc w:val="center"/>
        </w:trPr>
        <w:tc>
          <w:tcPr>
            <w:tcW w:w="1404" w:type="dxa"/>
            <w:tcBorders>
              <w:bottom w:val="single" w:sz="4" w:space="0" w:color="auto"/>
            </w:tcBorders>
          </w:tcPr>
          <w:p w14:paraId="7C17B31E"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79—77</w:t>
            </w:r>
          </w:p>
        </w:tc>
        <w:tc>
          <w:tcPr>
            <w:tcW w:w="1404" w:type="dxa"/>
            <w:tcBorders>
              <w:bottom w:val="single" w:sz="4" w:space="0" w:color="auto"/>
            </w:tcBorders>
          </w:tcPr>
          <w:p w14:paraId="343F73BF"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C+</w:t>
            </w:r>
          </w:p>
        </w:tc>
        <w:tc>
          <w:tcPr>
            <w:tcW w:w="1404" w:type="dxa"/>
            <w:tcBorders>
              <w:bottom w:val="single" w:sz="4" w:space="0" w:color="auto"/>
            </w:tcBorders>
          </w:tcPr>
          <w:p w14:paraId="014824F5"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 xml:space="preserve">59—0 </w:t>
            </w:r>
          </w:p>
        </w:tc>
        <w:tc>
          <w:tcPr>
            <w:tcW w:w="1404" w:type="dxa"/>
            <w:tcBorders>
              <w:bottom w:val="single" w:sz="4" w:space="0" w:color="auto"/>
            </w:tcBorders>
          </w:tcPr>
          <w:p w14:paraId="47BE71D1" w14:textId="77777777" w:rsidR="00D52F68" w:rsidRPr="00D52F68" w:rsidRDefault="00D52F68" w:rsidP="00D52F68">
            <w:pPr>
              <w:rPr>
                <w:rFonts w:ascii="Calibri" w:eastAsia="MS Mincho" w:hAnsi="Calibri" w:cs="Times New Roman"/>
              </w:rPr>
            </w:pPr>
            <w:r w:rsidRPr="00D52F68">
              <w:rPr>
                <w:rFonts w:ascii="Calibri" w:eastAsia="MS Mincho" w:hAnsi="Calibri" w:cs="Times New Roman"/>
              </w:rPr>
              <w:t>E</w:t>
            </w:r>
          </w:p>
        </w:tc>
      </w:tr>
    </w:tbl>
    <w:p w14:paraId="376FE070" w14:textId="77777777" w:rsidR="00B85EEC" w:rsidRDefault="0093359B" w:rsidP="0093359B">
      <w:pPr>
        <w:jc w:val="center"/>
        <w:rPr>
          <w:rFonts w:asciiTheme="minorHAnsi" w:hAnsiTheme="minorHAnsi" w:cstheme="minorHAnsi"/>
        </w:rPr>
      </w:pPr>
      <w:r w:rsidRPr="0093359B">
        <w:rPr>
          <w:rFonts w:asciiTheme="minorHAnsi" w:hAnsiTheme="minorHAnsi" w:cstheme="minorHAnsi"/>
        </w:rPr>
        <w:t xml:space="preserve">More information regarding current UF grading policies can be found here: </w:t>
      </w:r>
      <w:hyperlink r:id="rId15" w:history="1">
        <w:r w:rsidRPr="0093359B">
          <w:rPr>
            <w:rStyle w:val="Hyperlink"/>
            <w:rFonts w:asciiTheme="minorHAnsi" w:hAnsiTheme="minorHAnsi" w:cstheme="minorHAnsi"/>
          </w:rPr>
          <w:t>https://catalog.ufl.edu/ugrad/current/regulations/info/grades.aspx</w:t>
        </w:r>
      </w:hyperlink>
      <w:r w:rsidRPr="0093359B">
        <w:rPr>
          <w:rFonts w:asciiTheme="minorHAnsi" w:hAnsiTheme="minorHAnsi" w:cstheme="minorHAnsi"/>
        </w:rPr>
        <w:t xml:space="preserve"> </w:t>
      </w:r>
    </w:p>
    <w:p w14:paraId="38CD9C24" w14:textId="77777777" w:rsidR="00D15659" w:rsidRDefault="00D15659" w:rsidP="0093359B">
      <w:pPr>
        <w:jc w:val="center"/>
        <w:rPr>
          <w:rFonts w:asciiTheme="minorHAnsi" w:hAnsiTheme="minorHAnsi" w:cstheme="minorHAnsi"/>
        </w:rPr>
        <w:sectPr w:rsidR="00D15659" w:rsidSect="00D15659">
          <w:type w:val="continuous"/>
          <w:pgSz w:w="12240" w:h="15840"/>
          <w:pgMar w:top="1080" w:right="720" w:bottom="1080" w:left="720" w:header="720" w:footer="720" w:gutter="0"/>
          <w:cols w:num="2" w:space="720"/>
          <w:docGrid w:linePitch="360"/>
        </w:sectPr>
      </w:pPr>
    </w:p>
    <w:p w14:paraId="032367E4" w14:textId="77777777" w:rsidR="00573EC3" w:rsidRDefault="00573EC3" w:rsidP="0093359B">
      <w:pPr>
        <w:jc w:val="center"/>
        <w:rPr>
          <w:rFonts w:asciiTheme="minorHAnsi" w:hAnsiTheme="minorHAnsi" w:cstheme="minorHAnsi"/>
        </w:rPr>
      </w:pPr>
    </w:p>
    <w:p w14:paraId="5CBC753C" w14:textId="708EFEE9" w:rsidR="00D52F68" w:rsidRPr="00D15659" w:rsidRDefault="00573EC3" w:rsidP="00D52F68">
      <w:pPr>
        <w:rPr>
          <w:rFonts w:ascii="Calibri" w:eastAsia="MS Mincho" w:hAnsi="Calibri" w:cs="Times New Roman"/>
          <w:b/>
          <w:bCs/>
        </w:rPr>
      </w:pPr>
      <w:r w:rsidRPr="00D15659">
        <w:rPr>
          <w:rFonts w:asciiTheme="minorHAnsi" w:hAnsiTheme="minorHAnsi" w:cstheme="minorHAnsi"/>
          <w:b/>
          <w:bCs/>
        </w:rPr>
        <w:t>A minimum grade of C is required for general education credit.</w:t>
      </w:r>
    </w:p>
    <w:p w14:paraId="23C74AD6" w14:textId="77777777" w:rsidR="002023FD" w:rsidRDefault="006850E1" w:rsidP="002023FD">
      <w:pPr>
        <w:pStyle w:val="Heading1"/>
      </w:pPr>
      <w:r w:rsidRPr="00D52F68">
        <w:t>Course Textbook and Additional Readings</w:t>
      </w:r>
    </w:p>
    <w:p w14:paraId="14E870E3" w14:textId="1B76487B" w:rsidR="006850E1" w:rsidRPr="002023FD" w:rsidRDefault="006850E1" w:rsidP="00CC0A34">
      <w:pPr>
        <w:pStyle w:val="NormalWeb"/>
        <w:shd w:val="clear" w:color="auto" w:fill="FFFFFF"/>
        <w:spacing w:before="0" w:beforeAutospacing="0" w:after="0" w:afterAutospacing="0"/>
        <w:rPr>
          <w:rFonts w:asciiTheme="minorHAnsi" w:hAnsiTheme="minorHAnsi"/>
          <w:sz w:val="24"/>
          <w:szCs w:val="24"/>
        </w:rPr>
      </w:pPr>
      <w:r w:rsidRPr="002023FD">
        <w:rPr>
          <w:rFonts w:asciiTheme="minorHAnsi" w:hAnsiTheme="minorHAnsi"/>
          <w:sz w:val="24"/>
          <w:szCs w:val="24"/>
        </w:rPr>
        <w:t>For this course, we will be primarily reading chapters from the following textbook: </w:t>
      </w:r>
    </w:p>
    <w:p w14:paraId="343F8158" w14:textId="77777777" w:rsidR="006850E1" w:rsidRDefault="006850E1" w:rsidP="00CC0A34">
      <w:pPr>
        <w:pStyle w:val="NormalWeb"/>
        <w:shd w:val="clear" w:color="auto" w:fill="FFFFFF"/>
        <w:spacing w:before="0" w:beforeAutospacing="0" w:after="0" w:afterAutospacing="0"/>
        <w:rPr>
          <w:rFonts w:asciiTheme="minorHAnsi" w:hAnsiTheme="minorHAnsi"/>
          <w:color w:val="2D3B45"/>
          <w:sz w:val="24"/>
          <w:szCs w:val="24"/>
        </w:rPr>
      </w:pPr>
    </w:p>
    <w:p w14:paraId="74674F07" w14:textId="72632766" w:rsidR="006850E1" w:rsidRPr="002023FD" w:rsidRDefault="003459B0" w:rsidP="003459B0">
      <w:pPr>
        <w:ind w:left="720" w:hanging="720"/>
        <w:rPr>
          <w:rFonts w:ascii="Calibri" w:eastAsia="MS Mincho" w:hAnsi="Calibri" w:cs="Times New Roman"/>
          <w:b/>
          <w:color w:val="auto"/>
        </w:rPr>
      </w:pPr>
      <w:r>
        <w:rPr>
          <w:rFonts w:asciiTheme="minorHAnsi" w:eastAsiaTheme="minorHAnsi" w:hAnsiTheme="minorHAnsi" w:cs="Times New Roman"/>
          <w:color w:val="auto"/>
        </w:rPr>
        <w:t xml:space="preserve">Department of Linguistics, The </w:t>
      </w:r>
      <w:r w:rsidRPr="003459B0">
        <w:rPr>
          <w:rFonts w:asciiTheme="minorHAnsi" w:eastAsiaTheme="minorHAnsi" w:hAnsiTheme="minorHAnsi" w:cs="Times New Roman"/>
          <w:color w:val="auto"/>
        </w:rPr>
        <w:t>Ohio State University</w:t>
      </w:r>
      <w:r>
        <w:rPr>
          <w:rFonts w:asciiTheme="minorHAnsi" w:eastAsiaTheme="minorHAnsi" w:hAnsiTheme="minorHAnsi" w:cs="Times New Roman"/>
          <w:color w:val="auto"/>
        </w:rPr>
        <w:t>.</w:t>
      </w:r>
      <w:r w:rsidRPr="003459B0">
        <w:rPr>
          <w:rFonts w:asciiTheme="minorHAnsi" w:eastAsiaTheme="minorHAnsi" w:hAnsiTheme="minorHAnsi" w:cs="Times New Roman"/>
          <w:color w:val="auto"/>
        </w:rPr>
        <w:t xml:space="preserve"> (2022). </w:t>
      </w:r>
      <w:r w:rsidRPr="003459B0">
        <w:rPr>
          <w:rFonts w:asciiTheme="minorHAnsi" w:eastAsiaTheme="minorHAnsi" w:hAnsiTheme="minorHAnsi" w:cs="Times New Roman"/>
          <w:i/>
          <w:iCs/>
          <w:color w:val="auto"/>
        </w:rPr>
        <w:t>Language Files: Materials for an Introduction to</w:t>
      </w:r>
      <w:r>
        <w:rPr>
          <w:rFonts w:asciiTheme="minorHAnsi" w:eastAsiaTheme="minorHAnsi" w:hAnsiTheme="minorHAnsi" w:cs="Times New Roman"/>
          <w:i/>
          <w:iCs/>
          <w:color w:val="auto"/>
        </w:rPr>
        <w:t xml:space="preserve"> </w:t>
      </w:r>
      <w:r w:rsidRPr="003459B0">
        <w:rPr>
          <w:rFonts w:asciiTheme="minorHAnsi" w:eastAsiaTheme="minorHAnsi" w:hAnsiTheme="minorHAnsi" w:cs="Times New Roman"/>
          <w:i/>
          <w:iCs/>
          <w:color w:val="auto"/>
        </w:rPr>
        <w:t>Language and</w:t>
      </w:r>
      <w:r w:rsidRPr="003459B0">
        <w:rPr>
          <w:rFonts w:asciiTheme="minorHAnsi" w:eastAsiaTheme="minorHAnsi" w:hAnsiTheme="minorHAnsi" w:cs="Times New Roman"/>
          <w:i/>
          <w:iCs/>
          <w:color w:val="auto"/>
        </w:rPr>
        <w:tab/>
        <w:t>Linguistics</w:t>
      </w:r>
      <w:r w:rsidRPr="003459B0">
        <w:rPr>
          <w:rFonts w:asciiTheme="minorHAnsi" w:eastAsiaTheme="minorHAnsi" w:hAnsiTheme="minorHAnsi" w:cs="Times New Roman"/>
          <w:color w:val="auto"/>
        </w:rPr>
        <w:t>.</w:t>
      </w:r>
      <w:r>
        <w:rPr>
          <w:rFonts w:asciiTheme="minorHAnsi" w:eastAsiaTheme="minorHAnsi" w:hAnsiTheme="minorHAnsi" w:cs="Times New Roman"/>
          <w:color w:val="auto"/>
        </w:rPr>
        <w:t xml:space="preserve"> </w:t>
      </w:r>
      <w:r w:rsidRPr="003459B0">
        <w:rPr>
          <w:rFonts w:asciiTheme="minorHAnsi" w:eastAsiaTheme="minorHAnsi" w:hAnsiTheme="minorHAnsi" w:cs="Times New Roman"/>
          <w:color w:val="auto"/>
        </w:rPr>
        <w:t xml:space="preserve">(13th ed.). </w:t>
      </w:r>
      <w:r>
        <w:rPr>
          <w:rFonts w:asciiTheme="minorHAnsi" w:eastAsiaTheme="minorHAnsi" w:hAnsiTheme="minorHAnsi" w:cs="Times New Roman"/>
          <w:color w:val="auto"/>
        </w:rPr>
        <w:t xml:space="preserve">Columbus, Ohio: </w:t>
      </w:r>
      <w:r w:rsidRPr="003459B0">
        <w:rPr>
          <w:rFonts w:asciiTheme="minorHAnsi" w:eastAsiaTheme="minorHAnsi" w:hAnsiTheme="minorHAnsi" w:cs="Times New Roman"/>
          <w:color w:val="auto"/>
        </w:rPr>
        <w:t>Ohio State University Press.</w:t>
      </w:r>
    </w:p>
    <w:p w14:paraId="0B9CAEBE" w14:textId="31F4AB77" w:rsidR="006850E1" w:rsidRDefault="006850E1" w:rsidP="00CC0A34">
      <w:pPr>
        <w:rPr>
          <w:rFonts w:ascii="Calibri" w:eastAsia="MS Mincho" w:hAnsi="Calibri" w:cs="Times New Roman"/>
          <w:b/>
        </w:rPr>
      </w:pPr>
    </w:p>
    <w:p w14:paraId="5B59AEFB" w14:textId="6B20AD22" w:rsidR="000B660F" w:rsidRDefault="000B660F" w:rsidP="000B660F">
      <w:pPr>
        <w:pStyle w:val="Heading1"/>
      </w:pPr>
      <w:r>
        <w:t xml:space="preserve">Course </w:t>
      </w:r>
      <w:r w:rsidR="00FB7CA3">
        <w:t>Policies</w:t>
      </w:r>
    </w:p>
    <w:p w14:paraId="1A9AB2F2" w14:textId="77777777" w:rsidR="000B660F" w:rsidRDefault="000B660F" w:rsidP="000B660F">
      <w:pPr>
        <w:rPr>
          <w:rFonts w:ascii="Calibri" w:eastAsia="MS Mincho" w:hAnsi="Calibri" w:cs="Times New Roman"/>
          <w:b/>
        </w:rPr>
      </w:pPr>
    </w:p>
    <w:p w14:paraId="66DB95D2" w14:textId="614EAA1D" w:rsidR="000B660F" w:rsidRDefault="00A421EE" w:rsidP="000B660F">
      <w:pPr>
        <w:pStyle w:val="Heading2"/>
      </w:pPr>
      <w:r>
        <w:t>Attend</w:t>
      </w:r>
      <w:r w:rsidR="00FB7CA3">
        <w:t>ance Policy</w:t>
      </w:r>
    </w:p>
    <w:p w14:paraId="1CF67A2A" w14:textId="1C07C98A" w:rsidR="000B660F" w:rsidRDefault="00A421EE" w:rsidP="00A421EE">
      <w:pPr>
        <w:rPr>
          <w:rFonts w:ascii="Calibri" w:eastAsia="MS Mincho" w:hAnsi="Calibri" w:cs="Times New Roman"/>
        </w:rPr>
      </w:pPr>
      <w:r w:rsidRPr="00A421EE">
        <w:rPr>
          <w:rFonts w:ascii="Calibri" w:eastAsia="MS Mincho" w:hAnsi="Calibri" w:cs="Times New Roman"/>
        </w:rPr>
        <w:t xml:space="preserve">Class attendance is not only mandatory, but also incredibly essential for your success in this course. </w:t>
      </w:r>
      <w:r w:rsidR="0000411F">
        <w:rPr>
          <w:rFonts w:ascii="Calibri" w:eastAsia="MS Mincho" w:hAnsi="Calibri" w:cs="Times New Roman"/>
        </w:rPr>
        <w:t>Y</w:t>
      </w:r>
      <w:r w:rsidRPr="00A421EE">
        <w:rPr>
          <w:rFonts w:ascii="Calibri" w:eastAsia="MS Mincho" w:hAnsi="Calibri" w:cs="Times New Roman"/>
        </w:rPr>
        <w:t>ou are expected to come and ready to engage in class activitie</w:t>
      </w:r>
      <w:r w:rsidR="0000411F">
        <w:rPr>
          <w:rFonts w:ascii="Calibri" w:eastAsia="MS Mincho" w:hAnsi="Calibri" w:cs="Times New Roman"/>
        </w:rPr>
        <w:t>s</w:t>
      </w:r>
      <w:r w:rsidRPr="00A421EE">
        <w:rPr>
          <w:rFonts w:ascii="Calibri" w:eastAsia="MS Mincho" w:hAnsi="Calibri" w:cs="Times New Roman"/>
        </w:rPr>
        <w:t>. This includes arriving on time, bringing all required materials, remaining engaged (e.g. not sleeping, not on social media), and staying for the entirety of the class (packing up early is the same as leaving class early).</w:t>
      </w:r>
      <w:r w:rsidR="00FB7CA3">
        <w:rPr>
          <w:rFonts w:ascii="Calibri" w:eastAsia="MS Mincho" w:hAnsi="Calibri" w:cs="Times New Roman"/>
        </w:rPr>
        <w:t xml:space="preserve"> </w:t>
      </w:r>
      <w:r w:rsidRPr="00A421EE">
        <w:rPr>
          <w:rFonts w:ascii="Calibri" w:eastAsia="MS Mincho" w:hAnsi="Calibri" w:cs="Times New Roman"/>
        </w:rPr>
        <w:t>Attendance will be recorded</w:t>
      </w:r>
      <w:r w:rsidR="003B3590">
        <w:rPr>
          <w:rFonts w:ascii="Calibri" w:eastAsia="MS Mincho" w:hAnsi="Calibri" w:cs="Times New Roman"/>
        </w:rPr>
        <w:t xml:space="preserve"> at the beginning of class in the form of a sign-in sheet that will be passed around the class. If you arrive after the sheet has been passed around, you are responsible for notifying the instructor and signing the attendance sheet (you will be marked “late”).</w:t>
      </w:r>
      <w:r w:rsidRPr="00A421EE">
        <w:rPr>
          <w:rFonts w:ascii="Calibri" w:eastAsia="MS Mincho" w:hAnsi="Calibri" w:cs="Times New Roman"/>
        </w:rPr>
        <w:t xml:space="preserve"> You are allowed to take </w:t>
      </w:r>
      <w:r w:rsidR="000F4E7B" w:rsidRPr="005A7956">
        <w:rPr>
          <w:rFonts w:ascii="Calibri" w:eastAsia="MS Mincho" w:hAnsi="Calibri" w:cs="Times New Roman"/>
          <w:u w:val="single"/>
        </w:rPr>
        <w:t xml:space="preserve">2 </w:t>
      </w:r>
      <w:r w:rsidR="003B3590" w:rsidRPr="005A7956">
        <w:rPr>
          <w:rFonts w:ascii="Calibri" w:eastAsia="MS Mincho" w:hAnsi="Calibri" w:cs="Times New Roman"/>
          <w:u w:val="single"/>
        </w:rPr>
        <w:t xml:space="preserve">unexcused </w:t>
      </w:r>
      <w:r w:rsidRPr="005A7956">
        <w:rPr>
          <w:rFonts w:ascii="Calibri" w:eastAsia="MS Mincho" w:hAnsi="Calibri" w:cs="Times New Roman"/>
          <w:u w:val="single"/>
        </w:rPr>
        <w:t>absences</w:t>
      </w:r>
      <w:r w:rsidR="003B3590" w:rsidRPr="005A7956">
        <w:rPr>
          <w:rFonts w:ascii="Calibri" w:eastAsia="MS Mincho" w:hAnsi="Calibri" w:cs="Times New Roman"/>
          <w:u w:val="single"/>
        </w:rPr>
        <w:t xml:space="preserve"> without penalty</w:t>
      </w:r>
      <w:r w:rsidRPr="00A421EE">
        <w:rPr>
          <w:rFonts w:ascii="Calibri" w:eastAsia="MS Mincho" w:hAnsi="Calibri" w:cs="Times New Roman"/>
        </w:rPr>
        <w:t>.</w:t>
      </w:r>
      <w:r w:rsidR="000F4E7B" w:rsidRPr="00A421EE">
        <w:rPr>
          <w:rFonts w:ascii="Calibri" w:eastAsia="MS Mincho" w:hAnsi="Calibri" w:cs="Times New Roman"/>
        </w:rPr>
        <w:t xml:space="preserve"> Each unexcused absence beyond that may lower your final course grade by one level (e.g. from A to A-)</w:t>
      </w:r>
      <w:r w:rsidR="00FB7CA3">
        <w:rPr>
          <w:rFonts w:ascii="Calibri" w:eastAsia="MS Mincho" w:hAnsi="Calibri" w:cs="Times New Roman"/>
        </w:rPr>
        <w:t xml:space="preserve">. </w:t>
      </w:r>
      <w:r w:rsidR="00780BBF">
        <w:rPr>
          <w:rFonts w:ascii="Calibri" w:eastAsia="MS Mincho" w:hAnsi="Calibri" w:cs="Times New Roman"/>
        </w:rPr>
        <w:t>To have an absence excused, you must provide documentation</w:t>
      </w:r>
      <w:r w:rsidR="0000411F">
        <w:rPr>
          <w:rFonts w:ascii="Calibri" w:eastAsia="MS Mincho" w:hAnsi="Calibri" w:cs="Times New Roman"/>
        </w:rPr>
        <w:t xml:space="preserve"> within 2 weeks</w:t>
      </w:r>
      <w:r w:rsidR="00780BBF">
        <w:rPr>
          <w:rFonts w:ascii="Calibri" w:eastAsia="MS Mincho" w:hAnsi="Calibri" w:cs="Times New Roman"/>
        </w:rPr>
        <w:t xml:space="preserve"> that verifies that your absence falls within “Acceptable reasons” listed under the UF Attendance Policies</w:t>
      </w:r>
      <w:r w:rsidRPr="00A421EE">
        <w:rPr>
          <w:rFonts w:ascii="Calibri" w:eastAsia="MS Mincho" w:hAnsi="Calibri" w:cs="Times New Roman"/>
        </w:rPr>
        <w:t xml:space="preserve"> (</w:t>
      </w:r>
      <w:hyperlink r:id="rId16" w:history="1">
        <w:r w:rsidR="0000411F" w:rsidRPr="00D27326">
          <w:rPr>
            <w:rStyle w:val="Hyperlink"/>
            <w:rFonts w:ascii="Calibri" w:eastAsia="MS Mincho" w:hAnsi="Calibri" w:cs="Times New Roman"/>
          </w:rPr>
          <w:t>https://catalog.ufl.edu/UGRD/academic-regulations/attendance-policies/</w:t>
        </w:r>
      </w:hyperlink>
      <w:r w:rsidRPr="00A421EE">
        <w:rPr>
          <w:rFonts w:ascii="Calibri" w:eastAsia="MS Mincho" w:hAnsi="Calibri" w:cs="Times New Roman"/>
        </w:rPr>
        <w:t>).</w:t>
      </w:r>
      <w:r w:rsidR="0000411F">
        <w:rPr>
          <w:rFonts w:ascii="Calibri" w:eastAsia="MS Mincho" w:hAnsi="Calibri" w:cs="Times New Roman"/>
        </w:rPr>
        <w:t xml:space="preserve"> </w:t>
      </w:r>
    </w:p>
    <w:p w14:paraId="2E5BF9FE" w14:textId="77777777" w:rsidR="00A421EE" w:rsidRPr="00C82DCB" w:rsidRDefault="00A421EE" w:rsidP="00A421EE"/>
    <w:p w14:paraId="306FC879" w14:textId="74C75532" w:rsidR="000B660F" w:rsidRDefault="00FB7CA3" w:rsidP="000B660F">
      <w:pPr>
        <w:pStyle w:val="Heading2"/>
      </w:pPr>
      <w:r>
        <w:t>Late Submission and Makeup Policy</w:t>
      </w:r>
    </w:p>
    <w:p w14:paraId="4B6AA762" w14:textId="71CB7405" w:rsidR="000B660F" w:rsidRDefault="00D15659" w:rsidP="00FB7CA3">
      <w:pPr>
        <w:rPr>
          <w:rFonts w:ascii="Calibri" w:eastAsia="MS Mincho" w:hAnsi="Calibri" w:cs="Times New Roman"/>
        </w:rPr>
      </w:pPr>
      <w:r w:rsidRPr="00C82DCB">
        <w:rPr>
          <w:rFonts w:ascii="Calibri" w:eastAsia="MS Mincho" w:hAnsi="Calibri" w:cs="Times New Roman"/>
        </w:rPr>
        <w:t xml:space="preserve">Every assignment in this course has a deadline that you will need to meet. </w:t>
      </w:r>
      <w:r w:rsidR="00947339">
        <w:rPr>
          <w:rFonts w:ascii="Calibri" w:eastAsia="MS Mincho" w:hAnsi="Calibri" w:cs="Times New Roman"/>
        </w:rPr>
        <w:t xml:space="preserve">Any assignment submitted late is subject to a penalty of </w:t>
      </w:r>
      <w:r w:rsidR="00947339" w:rsidRPr="00686FAE">
        <w:rPr>
          <w:rFonts w:ascii="Calibri" w:eastAsia="MS Mincho" w:hAnsi="Calibri" w:cs="Times New Roman"/>
          <w:u w:val="single"/>
        </w:rPr>
        <w:t>25% of the total possible grade for each day it is late</w:t>
      </w:r>
      <w:r w:rsidR="00947339">
        <w:rPr>
          <w:rFonts w:ascii="Calibri" w:eastAsia="MS Mincho" w:hAnsi="Calibri" w:cs="Times New Roman"/>
        </w:rPr>
        <w:t xml:space="preserve">. Assignments submitted two days after the due date will not be accepted. </w:t>
      </w:r>
      <w:r>
        <w:rPr>
          <w:rFonts w:ascii="Calibri" w:eastAsia="MS Mincho" w:hAnsi="Calibri" w:cs="Times New Roman"/>
        </w:rPr>
        <w:t>L</w:t>
      </w:r>
      <w:r w:rsidRPr="00C82DCB">
        <w:rPr>
          <w:rFonts w:ascii="Calibri" w:eastAsia="MS Mincho" w:hAnsi="Calibri" w:cs="Times New Roman"/>
        </w:rPr>
        <w:t xml:space="preserve">ate work </w:t>
      </w:r>
      <w:r w:rsidR="00947339">
        <w:rPr>
          <w:rFonts w:ascii="Calibri" w:eastAsia="MS Mincho" w:hAnsi="Calibri" w:cs="Times New Roman"/>
        </w:rPr>
        <w:t xml:space="preserve">without penalty and make-up Midterm and Final Exams </w:t>
      </w:r>
      <w:r w:rsidR="00686FAE">
        <w:rPr>
          <w:rFonts w:ascii="Calibri" w:eastAsia="MS Mincho" w:hAnsi="Calibri" w:cs="Times New Roman"/>
        </w:rPr>
        <w:t>are</w:t>
      </w:r>
      <w:r w:rsidR="00947339">
        <w:rPr>
          <w:rFonts w:ascii="Calibri" w:eastAsia="MS Mincho" w:hAnsi="Calibri" w:cs="Times New Roman"/>
        </w:rPr>
        <w:t xml:space="preserve"> only allowed in </w:t>
      </w:r>
      <w:r>
        <w:rPr>
          <w:rFonts w:ascii="Calibri" w:eastAsia="MS Mincho" w:hAnsi="Calibri" w:cs="Times New Roman"/>
        </w:rPr>
        <w:t>circumstances covered by the UF policy regarding attendance and make-up assignments (</w:t>
      </w:r>
      <w:hyperlink r:id="rId17" w:history="1">
        <w:r w:rsidR="00FB7CA3" w:rsidRPr="0056557A">
          <w:rPr>
            <w:rStyle w:val="Hyperlink"/>
            <w:rFonts w:ascii="Calibri" w:eastAsia="MS Mincho" w:hAnsi="Calibri" w:cs="Times New Roman"/>
          </w:rPr>
          <w:t>https://catalog.ufl.edu/UGRD/academic-regulations/attendance-policies/</w:t>
        </w:r>
      </w:hyperlink>
      <w:r>
        <w:rPr>
          <w:rFonts w:ascii="Calibri" w:eastAsia="MS Mincho" w:hAnsi="Calibri" w:cs="Times New Roman"/>
        </w:rPr>
        <w:t>)</w:t>
      </w:r>
      <w:r w:rsidR="005A7956">
        <w:rPr>
          <w:rFonts w:ascii="Calibri" w:eastAsia="MS Mincho" w:hAnsi="Calibri" w:cs="Times New Roman"/>
        </w:rPr>
        <w:t xml:space="preserve"> and after documentation is </w:t>
      </w:r>
      <w:r w:rsidR="005A7956">
        <w:rPr>
          <w:rFonts w:ascii="Calibri" w:eastAsia="MS Mincho" w:hAnsi="Calibri" w:cs="Times New Roman"/>
        </w:rPr>
        <w:lastRenderedPageBreak/>
        <w:t>submitted</w:t>
      </w:r>
      <w:r>
        <w:rPr>
          <w:rFonts w:ascii="Calibri" w:eastAsia="MS Mincho" w:hAnsi="Calibri" w:cs="Times New Roman"/>
        </w:rPr>
        <w:t xml:space="preserve">. </w:t>
      </w:r>
      <w:r w:rsidR="005A7956">
        <w:rPr>
          <w:rFonts w:ascii="Calibri" w:eastAsia="MS Mincho" w:hAnsi="Calibri" w:cs="Times New Roman"/>
        </w:rPr>
        <w:t xml:space="preserve">Any documentation must be submitted within two weeks after the assignment is due. </w:t>
      </w:r>
      <w:r>
        <w:rPr>
          <w:rFonts w:ascii="Calibri" w:eastAsia="MS Mincho" w:hAnsi="Calibri" w:cs="Times New Roman"/>
        </w:rPr>
        <w:t xml:space="preserve">Extensions are granted on </w:t>
      </w:r>
      <w:r w:rsidR="00947339">
        <w:rPr>
          <w:rFonts w:ascii="Calibri" w:eastAsia="MS Mincho" w:hAnsi="Calibri" w:cs="Times New Roman"/>
        </w:rPr>
        <w:t xml:space="preserve">all </w:t>
      </w:r>
      <w:r>
        <w:rPr>
          <w:rFonts w:ascii="Calibri" w:eastAsia="MS Mincho" w:hAnsi="Calibri" w:cs="Times New Roman"/>
        </w:rPr>
        <w:t>assignments according to this same policy.</w:t>
      </w:r>
    </w:p>
    <w:p w14:paraId="55A43899" w14:textId="77777777" w:rsidR="000B660F" w:rsidRPr="006E2A44" w:rsidRDefault="000B660F" w:rsidP="000B660F">
      <w:pPr>
        <w:rPr>
          <w:rFonts w:ascii="Calibri" w:eastAsia="MS Mincho" w:hAnsi="Calibri" w:cs="Times New Roman"/>
        </w:rPr>
      </w:pPr>
    </w:p>
    <w:p w14:paraId="2CA16F09" w14:textId="34F8E244" w:rsidR="000B660F" w:rsidRDefault="00FB7CA3" w:rsidP="000B660F">
      <w:pPr>
        <w:pStyle w:val="Heading2"/>
      </w:pPr>
      <w:r>
        <w:t xml:space="preserve">Academic Honesty </w:t>
      </w:r>
    </w:p>
    <w:p w14:paraId="1162A12E" w14:textId="252EE033" w:rsidR="000B660F" w:rsidRPr="00FB7CA3" w:rsidRDefault="00FB7CA3" w:rsidP="000B660F">
      <w:pPr>
        <w:rPr>
          <w:rFonts w:asciiTheme="minorHAnsi" w:hAnsiTheme="minorHAnsi" w:cstheme="minorHAnsi"/>
        </w:rPr>
      </w:pPr>
      <w:r w:rsidRPr="00FB7CA3">
        <w:rPr>
          <w:rFonts w:asciiTheme="minorHAnsi" w:hAnsiTheme="minorHAnsi" w:cstheme="minorHAnsi"/>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either required or implied: “On my honor, I have neither given nor received unauthorized aid in doing this assignment.” The Conduct Code specifies a number of behaviors that are in violation of this code and the possible sanctions. Click here to read the Conduct Code. If you have any questions or concerns, please consult with the instructor or TAs in this class.</w:t>
      </w:r>
    </w:p>
    <w:p w14:paraId="76FA0209" w14:textId="77777777" w:rsidR="00FB7CA3" w:rsidRPr="0093359B" w:rsidRDefault="00FB7CA3" w:rsidP="000B660F">
      <w:pPr>
        <w:rPr>
          <w:rFonts w:asciiTheme="minorHAnsi" w:eastAsia="MS Mincho" w:hAnsiTheme="minorHAnsi" w:cs="Times New Roman"/>
          <w:b/>
        </w:rPr>
      </w:pPr>
    </w:p>
    <w:p w14:paraId="0FCE20E1" w14:textId="25A8C6A9" w:rsidR="000B660F" w:rsidRDefault="00FB7CA3" w:rsidP="000B660F">
      <w:pPr>
        <w:pStyle w:val="Heading2"/>
      </w:pPr>
      <w:r>
        <w:t>GatorEvals</w:t>
      </w:r>
    </w:p>
    <w:p w14:paraId="3DC73B3E" w14:textId="77777777" w:rsidR="00933DAF" w:rsidRPr="003C6102" w:rsidRDefault="00933DAF" w:rsidP="00933DAF">
      <w:pPr>
        <w:rPr>
          <w:rFonts w:asciiTheme="minorHAnsi" w:eastAsia="MS Mincho" w:hAnsiTheme="minorHAnsi" w:cs="Times New Roman"/>
        </w:rPr>
      </w:pPr>
      <w:r w:rsidRPr="003C6102">
        <w:rPr>
          <w:rFonts w:asciiTheme="minorHAnsi" w:eastAsia="MS Mincho" w:hAnsiTheme="minorHAnsi" w:cs="Times New Roman"/>
        </w:rPr>
        <w:t>Students are expected to provide professional and respectful feedback on the quality of instruction in this course by completing course evaluations online. Students can complete evaluations in three ways:</w:t>
      </w:r>
    </w:p>
    <w:p w14:paraId="1F3889EC" w14:textId="77777777" w:rsidR="00933DAF" w:rsidRDefault="00933DAF" w:rsidP="00933DAF">
      <w:pPr>
        <w:pStyle w:val="ListParagraph"/>
        <w:numPr>
          <w:ilvl w:val="0"/>
          <w:numId w:val="6"/>
        </w:numPr>
        <w:rPr>
          <w:rFonts w:asciiTheme="minorHAnsi" w:eastAsia="MS Mincho" w:hAnsiTheme="minorHAnsi" w:cs="Times New Roman"/>
        </w:rPr>
      </w:pPr>
      <w:r w:rsidRPr="003C6102">
        <w:rPr>
          <w:rFonts w:asciiTheme="minorHAnsi" w:eastAsia="MS Mincho" w:hAnsiTheme="minorHAnsi" w:cs="Times New Roman"/>
        </w:rPr>
        <w:t>The email they receive from GatorEvals</w:t>
      </w:r>
    </w:p>
    <w:p w14:paraId="570FF8C0" w14:textId="77777777" w:rsidR="00933DAF" w:rsidRDefault="00933DAF" w:rsidP="00933DAF">
      <w:pPr>
        <w:pStyle w:val="ListParagraph"/>
        <w:numPr>
          <w:ilvl w:val="0"/>
          <w:numId w:val="6"/>
        </w:numPr>
        <w:rPr>
          <w:rFonts w:asciiTheme="minorHAnsi" w:eastAsia="MS Mincho" w:hAnsiTheme="minorHAnsi" w:cs="Times New Roman"/>
        </w:rPr>
      </w:pPr>
      <w:r w:rsidRPr="003C6102">
        <w:rPr>
          <w:rFonts w:asciiTheme="minorHAnsi" w:eastAsia="MS Mincho" w:hAnsiTheme="minorHAnsi" w:cs="Times New Roman"/>
        </w:rPr>
        <w:t>Their Canvas course menu under GatorEvals</w:t>
      </w:r>
    </w:p>
    <w:p w14:paraId="1AC6CBAC" w14:textId="77777777" w:rsidR="00933DAF" w:rsidRPr="003C6102" w:rsidRDefault="00933DAF" w:rsidP="00933DAF">
      <w:pPr>
        <w:pStyle w:val="ListParagraph"/>
        <w:numPr>
          <w:ilvl w:val="0"/>
          <w:numId w:val="6"/>
        </w:numPr>
        <w:rPr>
          <w:rFonts w:asciiTheme="minorHAnsi" w:eastAsia="MS Mincho" w:hAnsiTheme="minorHAnsi" w:cs="Times New Roman"/>
        </w:rPr>
      </w:pPr>
      <w:r w:rsidRPr="003C6102">
        <w:rPr>
          <w:rFonts w:asciiTheme="minorHAnsi" w:eastAsia="MS Mincho" w:hAnsiTheme="minorHAnsi" w:cs="Times New Roman"/>
        </w:rPr>
        <w:t>The central portal at </w:t>
      </w:r>
      <w:hyperlink r:id="rId18" w:history="1">
        <w:r w:rsidRPr="003C6102">
          <w:rPr>
            <w:rStyle w:val="Hyperlink"/>
            <w:rFonts w:asciiTheme="minorHAnsi" w:eastAsia="MS Mincho" w:hAnsiTheme="minorHAnsi" w:cs="Times New Roman"/>
          </w:rPr>
          <w:t>https://my-ufl.bluera.com</w:t>
        </w:r>
      </w:hyperlink>
    </w:p>
    <w:p w14:paraId="56002681" w14:textId="57804ADE" w:rsidR="000B660F" w:rsidRDefault="00933DAF" w:rsidP="00933DAF">
      <w:pPr>
        <w:rPr>
          <w:rFonts w:asciiTheme="minorHAnsi" w:eastAsia="MS Mincho" w:hAnsiTheme="minorHAnsi" w:cs="Times New Roman"/>
        </w:rPr>
      </w:pPr>
      <w:r w:rsidRPr="003C6102">
        <w:rPr>
          <w:rFonts w:asciiTheme="minorHAnsi" w:eastAsia="MS Mincho" w:hAnsiTheme="minorHAnsi" w:cs="Times New Roman"/>
        </w:rPr>
        <w:t>Guidance on how to provide constructive feedback is available at </w:t>
      </w:r>
      <w:hyperlink r:id="rId19" w:history="1">
        <w:r w:rsidRPr="003C6102">
          <w:rPr>
            <w:rStyle w:val="Hyperlink"/>
            <w:rFonts w:asciiTheme="minorHAnsi" w:eastAsia="MS Mincho" w:hAnsiTheme="minorHAnsi" w:cs="Times New Roman"/>
          </w:rPr>
          <w:t>https://gatorevals.aa.ufl.edu/students/</w:t>
        </w:r>
      </w:hyperlink>
      <w:r w:rsidRPr="003C6102">
        <w:rPr>
          <w:rFonts w:asciiTheme="minorHAnsi" w:eastAsia="MS Mincho" w:hAnsiTheme="minorHAnsi" w:cs="Times New Roman"/>
        </w:rPr>
        <w:t>. Students will be notified when the evaluation period opens. Summaries of course evaluation results are available to students at </w:t>
      </w:r>
      <w:hyperlink r:id="rId20" w:history="1">
        <w:r w:rsidRPr="003C6102">
          <w:rPr>
            <w:rStyle w:val="Hyperlink"/>
            <w:rFonts w:asciiTheme="minorHAnsi" w:eastAsia="MS Mincho" w:hAnsiTheme="minorHAnsi" w:cs="Times New Roman"/>
          </w:rPr>
          <w:t>https://gatorevals.aa.ufl.edu/public-results/</w:t>
        </w:r>
      </w:hyperlink>
      <w:r w:rsidRPr="003C6102">
        <w:rPr>
          <w:rFonts w:asciiTheme="minorHAnsi" w:eastAsia="MS Mincho" w:hAnsiTheme="minorHAnsi" w:cs="Times New Roman"/>
        </w:rPr>
        <w:t>.</w:t>
      </w:r>
    </w:p>
    <w:p w14:paraId="49D8FEFB" w14:textId="77777777" w:rsidR="00792480" w:rsidRPr="00792480" w:rsidRDefault="00792480" w:rsidP="000B660F">
      <w:pPr>
        <w:rPr>
          <w:rFonts w:asciiTheme="minorHAnsi" w:eastAsia="MS Mincho" w:hAnsiTheme="minorHAnsi" w:cs="Times New Roman"/>
        </w:rPr>
      </w:pPr>
    </w:p>
    <w:p w14:paraId="5ED2053E" w14:textId="187100D1" w:rsidR="000B660F" w:rsidRDefault="00BE6404" w:rsidP="000B660F">
      <w:pPr>
        <w:pStyle w:val="Heading2"/>
      </w:pPr>
      <w:r>
        <w:t>Disability Accommodations</w:t>
      </w:r>
    </w:p>
    <w:p w14:paraId="0F3EA2CD" w14:textId="5C3F9F51" w:rsidR="000B660F" w:rsidRDefault="00BE6404" w:rsidP="000B660F">
      <w:pPr>
        <w:rPr>
          <w:rFonts w:asciiTheme="minorHAnsi" w:hAnsiTheme="minorHAnsi" w:cstheme="minorHAnsi"/>
        </w:rPr>
      </w:pPr>
      <w:r w:rsidRPr="00BE6404">
        <w:rPr>
          <w:rFonts w:asciiTheme="minorHAnsi" w:hAnsiTheme="minorHAnsi" w:cstheme="minorHAnsi"/>
        </w:rPr>
        <w:t xml:space="preserve">Students with disabilities who experience learning barriers and would like to request academic accommodations should connect with the disability Resource Center. </w:t>
      </w:r>
      <w:hyperlink r:id="rId21" w:history="1">
        <w:r w:rsidRPr="00BE6404">
          <w:rPr>
            <w:rStyle w:val="Hyperlink"/>
            <w:rFonts w:asciiTheme="minorHAnsi" w:hAnsiTheme="minorHAnsi" w:cstheme="minorHAnsi"/>
          </w:rPr>
          <w:t>Click here to get started with the Disability Resource Center</w:t>
        </w:r>
      </w:hyperlink>
      <w:r w:rsidRPr="00BE6404">
        <w:rPr>
          <w:rFonts w:asciiTheme="minorHAnsi" w:hAnsiTheme="minorHAnsi" w:cstheme="minorHAnsi"/>
        </w:rPr>
        <w:t>. It is important for students to share their accommodation letter with their instructor and discuss their access needs, as early as possible in the semester.</w:t>
      </w:r>
      <w:r>
        <w:rPr>
          <w:rFonts w:asciiTheme="minorHAnsi" w:hAnsiTheme="minorHAnsi" w:cstheme="minorHAnsi"/>
        </w:rPr>
        <w:t xml:space="preserve"> </w:t>
      </w:r>
    </w:p>
    <w:p w14:paraId="0BC0BAA4" w14:textId="77777777" w:rsidR="00792480" w:rsidRPr="00792480" w:rsidRDefault="00792480" w:rsidP="000B660F">
      <w:pPr>
        <w:rPr>
          <w:rFonts w:ascii="Calibri" w:eastAsia="MS Mincho" w:hAnsi="Calibri" w:cs="Times New Roman"/>
        </w:rPr>
      </w:pPr>
    </w:p>
    <w:p w14:paraId="0E0FF8CC" w14:textId="6801071A" w:rsidR="00CC0A34" w:rsidRDefault="00BE6404" w:rsidP="00792480">
      <w:pPr>
        <w:pStyle w:val="Heading2"/>
      </w:pPr>
      <w:r>
        <w:t>In-class Recording</w:t>
      </w:r>
    </w:p>
    <w:p w14:paraId="3F242B39" w14:textId="43240130" w:rsidR="00BE6404" w:rsidRDefault="00A13FEA" w:rsidP="00BE6404">
      <w:pPr>
        <w:rPr>
          <w:rFonts w:asciiTheme="minorHAnsi" w:hAnsiTheme="minorHAnsi" w:cstheme="minorHAnsi"/>
        </w:rPr>
      </w:pPr>
      <w:r>
        <w:rPr>
          <w:rFonts w:asciiTheme="minorHAnsi" w:hAnsiTheme="minorHAnsi" w:cstheme="minorHAnsi"/>
        </w:rPr>
        <w:t xml:space="preserve">The in-class recording policy for this course follows the general UF policy found here: </w:t>
      </w:r>
      <w:hyperlink r:id="rId22" w:history="1">
        <w:r w:rsidRPr="008F1F1E">
          <w:rPr>
            <w:rStyle w:val="Hyperlink"/>
            <w:rFonts w:asciiTheme="minorHAnsi" w:hAnsiTheme="minorHAnsi" w:cstheme="minorHAnsi"/>
          </w:rPr>
          <w:t>https://syllabus.ufl.edu/syllabus-policy/uf-syllabus-policy-links/</w:t>
        </w:r>
      </w:hyperlink>
      <w:r>
        <w:rPr>
          <w:rFonts w:asciiTheme="minorHAnsi" w:hAnsiTheme="minorHAnsi" w:cstheme="minorHAnsi"/>
        </w:rPr>
        <w:t xml:space="preserve"> </w:t>
      </w:r>
    </w:p>
    <w:p w14:paraId="7ADD51FA" w14:textId="718D5945" w:rsidR="62B05326" w:rsidRDefault="62B05326" w:rsidP="62B05326">
      <w:pPr>
        <w:pStyle w:val="Heading1"/>
      </w:pPr>
      <w:r>
        <w:t>Academic and Campus Health and Wellness Resources</w:t>
      </w:r>
    </w:p>
    <w:p w14:paraId="2593602D" w14:textId="73E6A0AF" w:rsidR="62B05326" w:rsidRDefault="62B05326" w:rsidP="62B05326">
      <w:pPr>
        <w:rPr>
          <w:rFonts w:asciiTheme="minorHAnsi" w:hAnsiTheme="minorHAnsi"/>
          <w:color w:val="000000" w:themeColor="text1"/>
        </w:rPr>
      </w:pPr>
      <w:r w:rsidRPr="62B05326">
        <w:rPr>
          <w:rFonts w:asciiTheme="minorHAnsi" w:hAnsiTheme="minorHAnsi"/>
        </w:rPr>
        <w:t xml:space="preserve">A full list of academic and health and wellness resources on campus can be found here: </w:t>
      </w:r>
      <w:hyperlink r:id="rId23">
        <w:r w:rsidRPr="62B05326">
          <w:rPr>
            <w:rStyle w:val="Hyperlink"/>
            <w:rFonts w:asciiTheme="minorHAnsi" w:hAnsiTheme="minorHAnsi"/>
          </w:rPr>
          <w:t>https://syllabus.ufl.edu/syllabus-policy/uf-syllabus-policy-links/</w:t>
        </w:r>
      </w:hyperlink>
      <w:r w:rsidRPr="62B05326">
        <w:rPr>
          <w:rFonts w:asciiTheme="minorHAnsi" w:hAnsiTheme="minorHAnsi"/>
        </w:rPr>
        <w:t xml:space="preserve"> </w:t>
      </w:r>
    </w:p>
    <w:p w14:paraId="29E5D2F4" w14:textId="363E9248" w:rsidR="62B05326" w:rsidRDefault="62B05326">
      <w:r>
        <w:br w:type="page"/>
      </w:r>
    </w:p>
    <w:p w14:paraId="0774F5D6" w14:textId="21AB6D05" w:rsidR="008B69CA" w:rsidRPr="005A3F45" w:rsidRDefault="62B05326" w:rsidP="002023FD">
      <w:pPr>
        <w:pStyle w:val="Heading1"/>
        <w:jc w:val="center"/>
      </w:pPr>
      <w:r>
        <w:lastRenderedPageBreak/>
        <w:t>Tentative Course Schedule</w:t>
      </w:r>
    </w:p>
    <w:p w14:paraId="2637A9F9" w14:textId="1DAB2B43" w:rsidR="008B69CA" w:rsidRDefault="008B69CA" w:rsidP="008B69CA">
      <w:pPr>
        <w:jc w:val="center"/>
      </w:pPr>
      <w:r w:rsidRPr="005A3F45">
        <w:rPr>
          <w:rFonts w:ascii="Calibri" w:eastAsia="MS Mincho" w:hAnsi="Calibri" w:cs="Times New Roman"/>
        </w:rPr>
        <w:t>The course syllabus provides a general plan for the course; deviations may be necessary. If deviations are made, I will upload an updated schedule to Canvas.</w:t>
      </w:r>
    </w:p>
    <w:p w14:paraId="2C7C93C1" w14:textId="0B10BF6E" w:rsidR="00D6277F" w:rsidRDefault="00D6277F"/>
    <w:tbl>
      <w:tblPr>
        <w:tblStyle w:val="MediumShading1-Accent2"/>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5"/>
        <w:gridCol w:w="3071"/>
        <w:gridCol w:w="3049"/>
        <w:gridCol w:w="3235"/>
      </w:tblGrid>
      <w:tr w:rsidR="00AE43F0" w:rsidRPr="008B69CA" w14:paraId="5570892F" w14:textId="77777777" w:rsidTr="0046463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 w:type="pct"/>
            <w:tcBorders>
              <w:top w:val="none" w:sz="0" w:space="0" w:color="auto"/>
              <w:left w:val="none" w:sz="0" w:space="0" w:color="auto"/>
              <w:bottom w:val="none" w:sz="0" w:space="0" w:color="auto"/>
              <w:right w:val="none" w:sz="0" w:space="0" w:color="auto"/>
            </w:tcBorders>
            <w:vAlign w:val="center"/>
          </w:tcPr>
          <w:p w14:paraId="5664AD8C" w14:textId="77777777" w:rsidR="00AE43F0" w:rsidRPr="008B69CA" w:rsidRDefault="00AE43F0" w:rsidP="00FD74C4">
            <w:pPr>
              <w:jc w:val="center"/>
              <w:rPr>
                <w:rFonts w:ascii="Calibri" w:hAnsi="Calibri"/>
              </w:rPr>
            </w:pPr>
            <w:r w:rsidRPr="008B69CA">
              <w:rPr>
                <w:rFonts w:ascii="Calibri" w:hAnsi="Calibri"/>
              </w:rPr>
              <w:t>Week</w:t>
            </w:r>
          </w:p>
        </w:tc>
        <w:tc>
          <w:tcPr>
            <w:tcW w:w="1423" w:type="pct"/>
            <w:tcBorders>
              <w:top w:val="none" w:sz="0" w:space="0" w:color="auto"/>
              <w:left w:val="none" w:sz="0" w:space="0" w:color="auto"/>
              <w:bottom w:val="none" w:sz="0" w:space="0" w:color="auto"/>
              <w:right w:val="none" w:sz="0" w:space="0" w:color="auto"/>
            </w:tcBorders>
          </w:tcPr>
          <w:p w14:paraId="387D7463" w14:textId="77777777" w:rsidR="00AE43F0" w:rsidRPr="008B69CA" w:rsidRDefault="00AE43F0" w:rsidP="00FD74C4">
            <w:pPr>
              <w:jc w:val="center"/>
              <w:cnfStyle w:val="100000000000" w:firstRow="1" w:lastRow="0" w:firstColumn="0" w:lastColumn="0" w:oddVBand="0" w:evenVBand="0" w:oddHBand="0" w:evenHBand="0" w:firstRowFirstColumn="0" w:firstRowLastColumn="0" w:lastRowFirstColumn="0" w:lastRowLastColumn="0"/>
              <w:rPr>
                <w:rFonts w:ascii="Calibri" w:hAnsi="Calibri"/>
              </w:rPr>
            </w:pPr>
            <w:r w:rsidRPr="008B69CA">
              <w:rPr>
                <w:rFonts w:ascii="Calibri" w:hAnsi="Calibri"/>
              </w:rPr>
              <w:t>Topic</w:t>
            </w:r>
          </w:p>
        </w:tc>
        <w:tc>
          <w:tcPr>
            <w:tcW w:w="1413" w:type="pct"/>
            <w:tcBorders>
              <w:top w:val="none" w:sz="0" w:space="0" w:color="auto"/>
              <w:left w:val="none" w:sz="0" w:space="0" w:color="auto"/>
              <w:bottom w:val="none" w:sz="0" w:space="0" w:color="auto"/>
              <w:right w:val="none" w:sz="0" w:space="0" w:color="auto"/>
            </w:tcBorders>
          </w:tcPr>
          <w:p w14:paraId="3FE6DDB2" w14:textId="77777777" w:rsidR="00AE43F0" w:rsidRPr="008B69CA" w:rsidRDefault="00AE43F0" w:rsidP="00FD74C4">
            <w:pPr>
              <w:jc w:val="center"/>
              <w:cnfStyle w:val="100000000000" w:firstRow="1" w:lastRow="0" w:firstColumn="0" w:lastColumn="0" w:oddVBand="0" w:evenVBand="0" w:oddHBand="0" w:evenHBand="0" w:firstRowFirstColumn="0" w:firstRowLastColumn="0" w:lastRowFirstColumn="0" w:lastRowLastColumn="0"/>
              <w:rPr>
                <w:rFonts w:ascii="Calibri" w:hAnsi="Calibri"/>
              </w:rPr>
            </w:pPr>
            <w:r w:rsidRPr="008B69CA">
              <w:rPr>
                <w:rFonts w:ascii="Calibri" w:hAnsi="Calibri"/>
              </w:rPr>
              <w:t>Readings</w:t>
            </w:r>
          </w:p>
        </w:tc>
        <w:tc>
          <w:tcPr>
            <w:tcW w:w="1499" w:type="pct"/>
            <w:tcBorders>
              <w:top w:val="none" w:sz="0" w:space="0" w:color="auto"/>
              <w:left w:val="none" w:sz="0" w:space="0" w:color="auto"/>
              <w:bottom w:val="none" w:sz="0" w:space="0" w:color="auto"/>
              <w:right w:val="none" w:sz="0" w:space="0" w:color="auto"/>
            </w:tcBorders>
          </w:tcPr>
          <w:p w14:paraId="16D3C671" w14:textId="29A5627E" w:rsidR="00AE43F0" w:rsidRPr="008B69CA" w:rsidRDefault="00AE43F0" w:rsidP="00FD74C4">
            <w:pPr>
              <w:jc w:val="center"/>
              <w:cnfStyle w:val="100000000000" w:firstRow="1" w:lastRow="0" w:firstColumn="0" w:lastColumn="0" w:oddVBand="0" w:evenVBand="0" w:oddHBand="0" w:evenHBand="0" w:firstRowFirstColumn="0" w:firstRowLastColumn="0" w:lastRowFirstColumn="0" w:lastRowLastColumn="0"/>
              <w:rPr>
                <w:rFonts w:ascii="Calibri" w:hAnsi="Calibri"/>
              </w:rPr>
            </w:pPr>
            <w:r w:rsidRPr="008B69CA">
              <w:rPr>
                <w:rFonts w:ascii="Calibri" w:hAnsi="Calibri"/>
              </w:rPr>
              <w:t>Assignments</w:t>
            </w:r>
            <w:r>
              <w:rPr>
                <w:rFonts w:ascii="Calibri" w:hAnsi="Calibri"/>
              </w:rPr>
              <w:t xml:space="preserve"> Due</w:t>
            </w:r>
          </w:p>
        </w:tc>
      </w:tr>
      <w:tr w:rsidR="00AE43F0" w:rsidRPr="008B69CA" w14:paraId="0570464C" w14:textId="77777777" w:rsidTr="00464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 w:type="pct"/>
            <w:tcBorders>
              <w:right w:val="none" w:sz="0" w:space="0" w:color="auto"/>
            </w:tcBorders>
            <w:vAlign w:val="center"/>
          </w:tcPr>
          <w:p w14:paraId="3B3B437C" w14:textId="77777777" w:rsidR="00AE43F0" w:rsidRDefault="00AE43F0" w:rsidP="00FD74C4">
            <w:pPr>
              <w:jc w:val="center"/>
              <w:rPr>
                <w:rFonts w:ascii="Calibri" w:hAnsi="Calibri"/>
                <w:b w:val="0"/>
                <w:bCs w:val="0"/>
              </w:rPr>
            </w:pPr>
            <w:r w:rsidRPr="008B69CA">
              <w:rPr>
                <w:rFonts w:ascii="Calibri" w:hAnsi="Calibri"/>
              </w:rPr>
              <w:t>1</w:t>
            </w:r>
          </w:p>
          <w:p w14:paraId="594BA963" w14:textId="5AAF0E32" w:rsidR="00772AC1" w:rsidRPr="008B69CA" w:rsidRDefault="00772AC1" w:rsidP="00FD74C4">
            <w:pPr>
              <w:jc w:val="center"/>
              <w:rPr>
                <w:rFonts w:ascii="Calibri" w:hAnsi="Calibri"/>
              </w:rPr>
            </w:pPr>
            <w:r>
              <w:rPr>
                <w:rFonts w:ascii="Calibri" w:hAnsi="Calibri"/>
              </w:rPr>
              <w:t>8/21</w:t>
            </w:r>
          </w:p>
        </w:tc>
        <w:tc>
          <w:tcPr>
            <w:tcW w:w="1423" w:type="pct"/>
            <w:tcBorders>
              <w:left w:val="none" w:sz="0" w:space="0" w:color="auto"/>
              <w:right w:val="none" w:sz="0" w:space="0" w:color="auto"/>
            </w:tcBorders>
            <w:vAlign w:val="center"/>
          </w:tcPr>
          <w:p w14:paraId="2257D25E" w14:textId="3F30C346" w:rsidR="00AE43F0" w:rsidRPr="00145CA6" w:rsidRDefault="00AE43F0" w:rsidP="00145CA6">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sidRPr="00145CA6">
              <w:rPr>
                <w:rFonts w:ascii="Calibri" w:hAnsi="Calibri"/>
              </w:rPr>
              <w:t>Introduction to Course</w:t>
            </w:r>
          </w:p>
        </w:tc>
        <w:tc>
          <w:tcPr>
            <w:tcW w:w="1413" w:type="pct"/>
            <w:tcBorders>
              <w:left w:val="none" w:sz="0" w:space="0" w:color="auto"/>
              <w:right w:val="none" w:sz="0" w:space="0" w:color="auto"/>
            </w:tcBorders>
            <w:vAlign w:val="center"/>
          </w:tcPr>
          <w:p w14:paraId="1E2E2BC1" w14:textId="171EC92B" w:rsidR="00AE43F0" w:rsidRPr="00145CA6" w:rsidRDefault="00AE43F0" w:rsidP="00145CA6">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sidRPr="00145CA6">
              <w:rPr>
                <w:rFonts w:ascii="Calibri" w:hAnsi="Calibri"/>
              </w:rPr>
              <w:t>Syllabus</w:t>
            </w:r>
          </w:p>
        </w:tc>
        <w:tc>
          <w:tcPr>
            <w:tcW w:w="1499" w:type="pct"/>
            <w:tcBorders>
              <w:left w:val="none" w:sz="0" w:space="0" w:color="auto"/>
            </w:tcBorders>
            <w:vAlign w:val="center"/>
          </w:tcPr>
          <w:p w14:paraId="24967A4F" w14:textId="77777777" w:rsidR="00AE43F0" w:rsidRDefault="00AE43F0" w:rsidP="00145CA6">
            <w:pPr>
              <w:jc w:val="center"/>
              <w:cnfStyle w:val="000000100000" w:firstRow="0" w:lastRow="0" w:firstColumn="0" w:lastColumn="0" w:oddVBand="0" w:evenVBand="0" w:oddHBand="1" w:evenHBand="0" w:firstRowFirstColumn="0" w:firstRowLastColumn="0" w:lastRowFirstColumn="0" w:lastRowLastColumn="0"/>
              <w:rPr>
                <w:rFonts w:ascii="Calibri" w:hAnsi="Calibri"/>
              </w:rPr>
            </w:pPr>
          </w:p>
          <w:p w14:paraId="6C514927" w14:textId="77777777" w:rsidR="00AE43F0" w:rsidRPr="00145CA6" w:rsidRDefault="00AE43F0" w:rsidP="00145CA6">
            <w:pPr>
              <w:jc w:val="center"/>
              <w:cnfStyle w:val="000000100000" w:firstRow="0" w:lastRow="0" w:firstColumn="0" w:lastColumn="0" w:oddVBand="0" w:evenVBand="0" w:oddHBand="1" w:evenHBand="0" w:firstRowFirstColumn="0" w:firstRowLastColumn="0" w:lastRowFirstColumn="0" w:lastRowLastColumn="0"/>
              <w:rPr>
                <w:rFonts w:ascii="Calibri" w:hAnsi="Calibri"/>
              </w:rPr>
            </w:pPr>
          </w:p>
        </w:tc>
      </w:tr>
      <w:tr w:rsidR="00AE43F0" w:rsidRPr="008B69CA" w14:paraId="4DF16DF6" w14:textId="77777777" w:rsidTr="0046463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 w:type="pct"/>
            <w:tcBorders>
              <w:right w:val="none" w:sz="0" w:space="0" w:color="auto"/>
            </w:tcBorders>
            <w:vAlign w:val="center"/>
          </w:tcPr>
          <w:p w14:paraId="58D03377" w14:textId="77777777" w:rsidR="00AE43F0" w:rsidRDefault="00AE43F0" w:rsidP="00B3066C">
            <w:pPr>
              <w:jc w:val="center"/>
              <w:rPr>
                <w:rFonts w:ascii="Calibri" w:hAnsi="Calibri"/>
                <w:b w:val="0"/>
                <w:bCs w:val="0"/>
              </w:rPr>
            </w:pPr>
            <w:r w:rsidRPr="008B69CA">
              <w:rPr>
                <w:rFonts w:ascii="Calibri" w:hAnsi="Calibri"/>
              </w:rPr>
              <w:t>2</w:t>
            </w:r>
          </w:p>
          <w:p w14:paraId="0BB0DB31" w14:textId="29FEF76B" w:rsidR="00772AC1" w:rsidRPr="008B69CA" w:rsidRDefault="00772AC1" w:rsidP="00B3066C">
            <w:pPr>
              <w:jc w:val="center"/>
              <w:rPr>
                <w:rFonts w:ascii="Calibri" w:hAnsi="Calibri"/>
              </w:rPr>
            </w:pPr>
            <w:r>
              <w:rPr>
                <w:rFonts w:ascii="Calibri" w:hAnsi="Calibri"/>
              </w:rPr>
              <w:t>8/25-29</w:t>
            </w:r>
          </w:p>
        </w:tc>
        <w:tc>
          <w:tcPr>
            <w:tcW w:w="1423" w:type="pct"/>
            <w:tcBorders>
              <w:left w:val="none" w:sz="0" w:space="0" w:color="auto"/>
              <w:right w:val="none" w:sz="0" w:space="0" w:color="auto"/>
            </w:tcBorders>
            <w:vAlign w:val="center"/>
          </w:tcPr>
          <w:p w14:paraId="36700E6D" w14:textId="77777777" w:rsidR="00AE43F0" w:rsidRDefault="00AE43F0" w:rsidP="00B3066C">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rPr>
              <w:t>Basics of Linguistics</w:t>
            </w:r>
          </w:p>
          <w:p w14:paraId="0F390B38" w14:textId="2E689273" w:rsidR="004A3B23" w:rsidRPr="00145CA6" w:rsidRDefault="004A3B23" w:rsidP="00B3066C">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rPr>
              <w:t>Phonetics</w:t>
            </w:r>
          </w:p>
        </w:tc>
        <w:tc>
          <w:tcPr>
            <w:tcW w:w="1413" w:type="pct"/>
            <w:tcBorders>
              <w:left w:val="none" w:sz="0" w:space="0" w:color="auto"/>
              <w:right w:val="none" w:sz="0" w:space="0" w:color="auto"/>
            </w:tcBorders>
            <w:vAlign w:val="center"/>
          </w:tcPr>
          <w:p w14:paraId="1A449442" w14:textId="77777777" w:rsidR="00AE43F0" w:rsidRDefault="00AE43F0" w:rsidP="00B3066C">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rPr>
              <w:t>LF</w:t>
            </w:r>
            <w:r w:rsidRPr="00145CA6">
              <w:rPr>
                <w:rFonts w:ascii="Calibri" w:hAnsi="Calibri"/>
              </w:rPr>
              <w:t>, Chapter 1</w:t>
            </w:r>
            <w:r>
              <w:rPr>
                <w:rFonts w:ascii="Calibri" w:hAnsi="Calibri"/>
              </w:rPr>
              <w:t>.1-1.4</w:t>
            </w:r>
          </w:p>
          <w:p w14:paraId="1A701ACB" w14:textId="53F879DF" w:rsidR="004A3B23" w:rsidRPr="00145CA6" w:rsidRDefault="004A3B23" w:rsidP="00B3066C">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rPr>
              <w:t>LF, Chapter 2.0-2.3</w:t>
            </w:r>
          </w:p>
        </w:tc>
        <w:tc>
          <w:tcPr>
            <w:tcW w:w="1499" w:type="pct"/>
            <w:tcBorders>
              <w:left w:val="none" w:sz="0" w:space="0" w:color="auto"/>
            </w:tcBorders>
            <w:vAlign w:val="center"/>
          </w:tcPr>
          <w:p w14:paraId="59C0A11B" w14:textId="5F2625FF" w:rsidR="00AE43F0" w:rsidRPr="00AE43F0" w:rsidRDefault="00AE43F0" w:rsidP="00B3066C">
            <w:pPr>
              <w:jc w:val="center"/>
              <w:cnfStyle w:val="000000010000" w:firstRow="0" w:lastRow="0" w:firstColumn="0" w:lastColumn="0" w:oddVBand="0" w:evenVBand="0" w:oddHBand="0" w:evenHBand="1" w:firstRowFirstColumn="0" w:firstRowLastColumn="0" w:lastRowFirstColumn="0" w:lastRowLastColumn="0"/>
              <w:rPr>
                <w:rFonts w:ascii="Calibri" w:hAnsi="Calibri"/>
                <w:b/>
                <w:bCs/>
              </w:rPr>
            </w:pPr>
          </w:p>
        </w:tc>
      </w:tr>
      <w:tr w:rsidR="00AE43F0" w:rsidRPr="008B69CA" w14:paraId="3FAF869F" w14:textId="77777777" w:rsidTr="00464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 w:type="pct"/>
            <w:tcBorders>
              <w:right w:val="none" w:sz="0" w:space="0" w:color="auto"/>
            </w:tcBorders>
            <w:vAlign w:val="center"/>
          </w:tcPr>
          <w:p w14:paraId="114D2E0B" w14:textId="77777777" w:rsidR="00AE43F0" w:rsidRDefault="00AE43F0" w:rsidP="00B3066C">
            <w:pPr>
              <w:jc w:val="center"/>
              <w:rPr>
                <w:rFonts w:ascii="Calibri" w:hAnsi="Calibri"/>
                <w:b w:val="0"/>
                <w:bCs w:val="0"/>
              </w:rPr>
            </w:pPr>
            <w:r w:rsidRPr="008B69CA">
              <w:rPr>
                <w:rFonts w:ascii="Calibri" w:hAnsi="Calibri"/>
              </w:rPr>
              <w:t>3</w:t>
            </w:r>
          </w:p>
          <w:p w14:paraId="21D1F3DB" w14:textId="14B9F01F" w:rsidR="00772AC1" w:rsidRPr="008B69CA" w:rsidRDefault="00772AC1" w:rsidP="00B3066C">
            <w:pPr>
              <w:jc w:val="center"/>
              <w:rPr>
                <w:rFonts w:ascii="Calibri" w:hAnsi="Calibri"/>
              </w:rPr>
            </w:pPr>
            <w:r>
              <w:rPr>
                <w:rFonts w:ascii="Calibri" w:hAnsi="Calibri"/>
              </w:rPr>
              <w:t>9/2-5</w:t>
            </w:r>
          </w:p>
        </w:tc>
        <w:tc>
          <w:tcPr>
            <w:tcW w:w="1423" w:type="pct"/>
            <w:tcBorders>
              <w:left w:val="none" w:sz="0" w:space="0" w:color="auto"/>
              <w:right w:val="none" w:sz="0" w:space="0" w:color="auto"/>
            </w:tcBorders>
            <w:vAlign w:val="center"/>
          </w:tcPr>
          <w:p w14:paraId="40D4F35A" w14:textId="5EC599D2" w:rsidR="00AE43F0" w:rsidRPr="00145CA6" w:rsidRDefault="00AE43F0" w:rsidP="00B3066C">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sidRPr="00145CA6">
              <w:rPr>
                <w:rFonts w:ascii="Calibri" w:hAnsi="Calibri"/>
              </w:rPr>
              <w:t>Phonetics</w:t>
            </w:r>
          </w:p>
        </w:tc>
        <w:tc>
          <w:tcPr>
            <w:tcW w:w="1413" w:type="pct"/>
            <w:tcBorders>
              <w:left w:val="none" w:sz="0" w:space="0" w:color="auto"/>
              <w:right w:val="none" w:sz="0" w:space="0" w:color="auto"/>
            </w:tcBorders>
            <w:vAlign w:val="center"/>
          </w:tcPr>
          <w:p w14:paraId="4488A8C6" w14:textId="134A8462" w:rsidR="00AE43F0" w:rsidRPr="00145CA6" w:rsidRDefault="004A3B23" w:rsidP="00B3066C">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LF, Chapter 2.4-2.5</w:t>
            </w:r>
          </w:p>
        </w:tc>
        <w:tc>
          <w:tcPr>
            <w:tcW w:w="1499" w:type="pct"/>
            <w:tcBorders>
              <w:left w:val="none" w:sz="0" w:space="0" w:color="auto"/>
            </w:tcBorders>
            <w:vAlign w:val="center"/>
          </w:tcPr>
          <w:p w14:paraId="558C9B8D" w14:textId="77777777" w:rsidR="009B4E0B" w:rsidRDefault="009B4E0B" w:rsidP="009B4E0B">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Homefun &amp; Quiz: The Basics</w:t>
            </w:r>
          </w:p>
          <w:p w14:paraId="1A7CC573" w14:textId="0E3849FD" w:rsidR="00AE43F0" w:rsidRPr="00683D5D" w:rsidRDefault="009B4E0B" w:rsidP="009B4E0B">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b/>
                <w:bCs/>
              </w:rPr>
              <w:t>DUE: 9/2</w:t>
            </w:r>
          </w:p>
        </w:tc>
      </w:tr>
      <w:tr w:rsidR="00AE43F0" w:rsidRPr="008B69CA" w14:paraId="6520DFB1" w14:textId="77777777" w:rsidTr="0046463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 w:type="pct"/>
            <w:tcBorders>
              <w:right w:val="none" w:sz="0" w:space="0" w:color="auto"/>
            </w:tcBorders>
            <w:vAlign w:val="center"/>
          </w:tcPr>
          <w:p w14:paraId="4EC0347C" w14:textId="77777777" w:rsidR="00AE43F0" w:rsidRDefault="00AE43F0" w:rsidP="00B3066C">
            <w:pPr>
              <w:jc w:val="center"/>
              <w:rPr>
                <w:rFonts w:ascii="Calibri" w:hAnsi="Calibri"/>
                <w:b w:val="0"/>
                <w:bCs w:val="0"/>
              </w:rPr>
            </w:pPr>
            <w:r w:rsidRPr="008B69CA">
              <w:rPr>
                <w:rFonts w:ascii="Calibri" w:hAnsi="Calibri"/>
              </w:rPr>
              <w:t>4</w:t>
            </w:r>
          </w:p>
          <w:p w14:paraId="3BC9AC26" w14:textId="35EDAA1B" w:rsidR="00772AC1" w:rsidRPr="008B69CA" w:rsidRDefault="00772AC1" w:rsidP="00B3066C">
            <w:pPr>
              <w:jc w:val="center"/>
              <w:rPr>
                <w:rFonts w:ascii="Calibri" w:hAnsi="Calibri"/>
              </w:rPr>
            </w:pPr>
            <w:r>
              <w:rPr>
                <w:rFonts w:ascii="Calibri" w:hAnsi="Calibri"/>
              </w:rPr>
              <w:t>9/8-12</w:t>
            </w:r>
          </w:p>
        </w:tc>
        <w:tc>
          <w:tcPr>
            <w:tcW w:w="1423" w:type="pct"/>
            <w:tcBorders>
              <w:left w:val="none" w:sz="0" w:space="0" w:color="auto"/>
              <w:right w:val="none" w:sz="0" w:space="0" w:color="auto"/>
            </w:tcBorders>
            <w:vAlign w:val="center"/>
          </w:tcPr>
          <w:p w14:paraId="5C67A4A3" w14:textId="45A073A3" w:rsidR="00AE43F0" w:rsidRPr="00145CA6" w:rsidRDefault="004A3B23" w:rsidP="00B3066C">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rPr>
              <w:t>Phonology</w:t>
            </w:r>
          </w:p>
        </w:tc>
        <w:tc>
          <w:tcPr>
            <w:tcW w:w="1413" w:type="pct"/>
            <w:tcBorders>
              <w:left w:val="none" w:sz="0" w:space="0" w:color="auto"/>
              <w:right w:val="none" w:sz="0" w:space="0" w:color="auto"/>
            </w:tcBorders>
            <w:vAlign w:val="center"/>
          </w:tcPr>
          <w:p w14:paraId="0F23DD3B" w14:textId="43B0AC64" w:rsidR="00AE43F0" w:rsidRPr="00145CA6" w:rsidRDefault="004A3B23" w:rsidP="00B3066C">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rPr>
              <w:t>LF, Chapter 3.0-3.2</w:t>
            </w:r>
          </w:p>
        </w:tc>
        <w:tc>
          <w:tcPr>
            <w:tcW w:w="1499" w:type="pct"/>
            <w:tcBorders>
              <w:left w:val="none" w:sz="0" w:space="0" w:color="auto"/>
            </w:tcBorders>
            <w:vAlign w:val="center"/>
          </w:tcPr>
          <w:p w14:paraId="71E29680" w14:textId="77777777" w:rsidR="009B4E0B" w:rsidRDefault="009B4E0B" w:rsidP="009B4E0B">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rPr>
              <w:t>Homefun &amp; Quiz: Phonetics</w:t>
            </w:r>
          </w:p>
          <w:p w14:paraId="6DEAD601" w14:textId="548A6DFE" w:rsidR="00AE43F0" w:rsidRPr="00683D5D" w:rsidRDefault="009B4E0B" w:rsidP="009B4E0B">
            <w:pPr>
              <w:jc w:val="center"/>
              <w:cnfStyle w:val="000000010000" w:firstRow="0" w:lastRow="0" w:firstColumn="0" w:lastColumn="0" w:oddVBand="0" w:evenVBand="0" w:oddHBand="0" w:evenHBand="1" w:firstRowFirstColumn="0" w:firstRowLastColumn="0" w:lastRowFirstColumn="0" w:lastRowLastColumn="0"/>
              <w:rPr>
                <w:rFonts w:ascii="Calibri" w:hAnsi="Calibri"/>
                <w:b/>
                <w:bCs/>
              </w:rPr>
            </w:pPr>
            <w:r>
              <w:rPr>
                <w:rFonts w:ascii="Calibri" w:hAnsi="Calibri"/>
              </w:rPr>
              <w:t xml:space="preserve"> </w:t>
            </w:r>
            <w:r>
              <w:rPr>
                <w:rFonts w:ascii="Calibri" w:hAnsi="Calibri"/>
                <w:b/>
                <w:bCs/>
              </w:rPr>
              <w:t>DUE: 9/9</w:t>
            </w:r>
          </w:p>
        </w:tc>
      </w:tr>
      <w:tr w:rsidR="00AE43F0" w:rsidRPr="008B69CA" w14:paraId="70C11E8C" w14:textId="77777777" w:rsidTr="00464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 w:type="pct"/>
            <w:tcBorders>
              <w:right w:val="none" w:sz="0" w:space="0" w:color="auto"/>
            </w:tcBorders>
            <w:vAlign w:val="center"/>
          </w:tcPr>
          <w:p w14:paraId="14285F43" w14:textId="77777777" w:rsidR="00AE43F0" w:rsidRDefault="00AE43F0" w:rsidP="00B3066C">
            <w:pPr>
              <w:jc w:val="center"/>
              <w:rPr>
                <w:rFonts w:ascii="Calibri" w:hAnsi="Calibri"/>
                <w:b w:val="0"/>
                <w:bCs w:val="0"/>
              </w:rPr>
            </w:pPr>
            <w:r w:rsidRPr="008B69CA">
              <w:rPr>
                <w:rFonts w:ascii="Calibri" w:hAnsi="Calibri"/>
              </w:rPr>
              <w:t>5</w:t>
            </w:r>
          </w:p>
          <w:p w14:paraId="542A021A" w14:textId="1288131F" w:rsidR="00772AC1" w:rsidRPr="008B69CA" w:rsidRDefault="00772AC1" w:rsidP="00B3066C">
            <w:pPr>
              <w:jc w:val="center"/>
              <w:rPr>
                <w:rFonts w:ascii="Calibri" w:hAnsi="Calibri"/>
              </w:rPr>
            </w:pPr>
            <w:r>
              <w:rPr>
                <w:rFonts w:ascii="Calibri" w:hAnsi="Calibri"/>
              </w:rPr>
              <w:t>9/15-19</w:t>
            </w:r>
          </w:p>
        </w:tc>
        <w:tc>
          <w:tcPr>
            <w:tcW w:w="1423" w:type="pct"/>
            <w:tcBorders>
              <w:left w:val="none" w:sz="0" w:space="0" w:color="auto"/>
              <w:right w:val="none" w:sz="0" w:space="0" w:color="auto"/>
            </w:tcBorders>
            <w:vAlign w:val="center"/>
          </w:tcPr>
          <w:p w14:paraId="02C059E9" w14:textId="2DC97FD8" w:rsidR="00AE43F0" w:rsidRPr="00145CA6" w:rsidRDefault="004A3B23" w:rsidP="00B3066C">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Phonology</w:t>
            </w:r>
          </w:p>
        </w:tc>
        <w:tc>
          <w:tcPr>
            <w:tcW w:w="1413" w:type="pct"/>
            <w:tcBorders>
              <w:left w:val="none" w:sz="0" w:space="0" w:color="auto"/>
              <w:right w:val="none" w:sz="0" w:space="0" w:color="auto"/>
            </w:tcBorders>
            <w:vAlign w:val="center"/>
          </w:tcPr>
          <w:p w14:paraId="2845FC7D" w14:textId="3DC8F9AC" w:rsidR="00AE43F0" w:rsidRPr="00145CA6" w:rsidRDefault="004A3B23" w:rsidP="00B3066C">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LF, Chapter 3.3-3.5</w:t>
            </w:r>
          </w:p>
        </w:tc>
        <w:tc>
          <w:tcPr>
            <w:tcW w:w="1499" w:type="pct"/>
            <w:tcBorders>
              <w:left w:val="none" w:sz="0" w:space="0" w:color="auto"/>
            </w:tcBorders>
            <w:vAlign w:val="center"/>
          </w:tcPr>
          <w:p w14:paraId="1FF40DC6" w14:textId="2DD151A7" w:rsidR="00AE43F0" w:rsidRPr="00683D5D" w:rsidRDefault="00AE43F0" w:rsidP="004A3B23">
            <w:pPr>
              <w:jc w:val="center"/>
              <w:cnfStyle w:val="000000100000" w:firstRow="0" w:lastRow="0" w:firstColumn="0" w:lastColumn="0" w:oddVBand="0" w:evenVBand="0" w:oddHBand="1" w:evenHBand="0" w:firstRowFirstColumn="0" w:firstRowLastColumn="0" w:lastRowFirstColumn="0" w:lastRowLastColumn="0"/>
              <w:rPr>
                <w:rFonts w:ascii="Calibri" w:hAnsi="Calibri"/>
              </w:rPr>
            </w:pPr>
          </w:p>
        </w:tc>
      </w:tr>
      <w:tr w:rsidR="00AE43F0" w:rsidRPr="008B69CA" w14:paraId="5D682168" w14:textId="77777777" w:rsidTr="0046463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 w:type="pct"/>
            <w:tcBorders>
              <w:right w:val="none" w:sz="0" w:space="0" w:color="auto"/>
            </w:tcBorders>
            <w:vAlign w:val="center"/>
          </w:tcPr>
          <w:p w14:paraId="1F129394" w14:textId="77777777" w:rsidR="00AE43F0" w:rsidRDefault="00AE43F0" w:rsidP="00B3066C">
            <w:pPr>
              <w:jc w:val="center"/>
              <w:rPr>
                <w:rFonts w:ascii="Calibri" w:hAnsi="Calibri"/>
                <w:b w:val="0"/>
                <w:bCs w:val="0"/>
              </w:rPr>
            </w:pPr>
            <w:r w:rsidRPr="008B69CA">
              <w:rPr>
                <w:rFonts w:ascii="Calibri" w:hAnsi="Calibri"/>
              </w:rPr>
              <w:t>6</w:t>
            </w:r>
          </w:p>
          <w:p w14:paraId="70BAE8F5" w14:textId="57CC46D0" w:rsidR="00772AC1" w:rsidRPr="008B69CA" w:rsidRDefault="00772AC1" w:rsidP="00B3066C">
            <w:pPr>
              <w:jc w:val="center"/>
              <w:rPr>
                <w:rFonts w:ascii="Calibri" w:hAnsi="Calibri"/>
              </w:rPr>
            </w:pPr>
            <w:r>
              <w:rPr>
                <w:rFonts w:ascii="Calibri" w:hAnsi="Calibri"/>
              </w:rPr>
              <w:t>9/22-26</w:t>
            </w:r>
          </w:p>
        </w:tc>
        <w:tc>
          <w:tcPr>
            <w:tcW w:w="1423" w:type="pct"/>
            <w:tcBorders>
              <w:left w:val="none" w:sz="0" w:space="0" w:color="auto"/>
              <w:bottom w:val="single" w:sz="4" w:space="0" w:color="auto"/>
              <w:right w:val="none" w:sz="0" w:space="0" w:color="auto"/>
            </w:tcBorders>
            <w:vAlign w:val="center"/>
          </w:tcPr>
          <w:p w14:paraId="75A9C22C" w14:textId="112BAF3A" w:rsidR="00AE43F0" w:rsidRPr="00145CA6" w:rsidRDefault="004A3B23" w:rsidP="00B3066C">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rPr>
              <w:t>Morphology</w:t>
            </w:r>
          </w:p>
        </w:tc>
        <w:tc>
          <w:tcPr>
            <w:tcW w:w="1413" w:type="pct"/>
            <w:tcBorders>
              <w:left w:val="none" w:sz="0" w:space="0" w:color="auto"/>
              <w:bottom w:val="single" w:sz="4" w:space="0" w:color="auto"/>
              <w:right w:val="none" w:sz="0" w:space="0" w:color="auto"/>
            </w:tcBorders>
            <w:vAlign w:val="center"/>
          </w:tcPr>
          <w:p w14:paraId="0C8B0D52" w14:textId="3615CE49" w:rsidR="00AE43F0" w:rsidRPr="00145CA6" w:rsidRDefault="004A3B23" w:rsidP="00B3066C">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rPr>
              <w:t>LF, Chapter 4.0-4.5</w:t>
            </w:r>
          </w:p>
        </w:tc>
        <w:tc>
          <w:tcPr>
            <w:tcW w:w="1499" w:type="pct"/>
            <w:tcBorders>
              <w:left w:val="none" w:sz="0" w:space="0" w:color="auto"/>
              <w:bottom w:val="single" w:sz="4" w:space="0" w:color="auto"/>
            </w:tcBorders>
            <w:vAlign w:val="center"/>
          </w:tcPr>
          <w:p w14:paraId="52363F1F" w14:textId="77777777" w:rsidR="009B4E0B" w:rsidRDefault="009B4E0B" w:rsidP="009B4E0B">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rPr>
              <w:t>Homefun &amp; Quiz: Phonology</w:t>
            </w:r>
          </w:p>
          <w:p w14:paraId="4D8AB5AA" w14:textId="3E370052" w:rsidR="00AE43F0" w:rsidRPr="00683D5D" w:rsidRDefault="009B4E0B" w:rsidP="009B4E0B">
            <w:pPr>
              <w:jc w:val="center"/>
              <w:cnfStyle w:val="000000010000" w:firstRow="0" w:lastRow="0" w:firstColumn="0" w:lastColumn="0" w:oddVBand="0" w:evenVBand="0" w:oddHBand="0" w:evenHBand="1" w:firstRowFirstColumn="0" w:firstRowLastColumn="0" w:lastRowFirstColumn="0" w:lastRowLastColumn="0"/>
              <w:rPr>
                <w:rFonts w:ascii="Calibri" w:hAnsi="Calibri"/>
                <w:b/>
                <w:bCs/>
              </w:rPr>
            </w:pPr>
            <w:r>
              <w:rPr>
                <w:rFonts w:ascii="Calibri" w:hAnsi="Calibri"/>
                <w:b/>
                <w:bCs/>
              </w:rPr>
              <w:t>DUE: 9/23</w:t>
            </w:r>
          </w:p>
        </w:tc>
      </w:tr>
      <w:tr w:rsidR="0046463F" w:rsidRPr="008B69CA" w14:paraId="0C7A5E9A" w14:textId="77777777" w:rsidTr="00464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 w:type="pct"/>
            <w:tcBorders>
              <w:right w:val="single" w:sz="4" w:space="0" w:color="auto"/>
            </w:tcBorders>
            <w:vAlign w:val="center"/>
          </w:tcPr>
          <w:p w14:paraId="7B0E91EA" w14:textId="77777777" w:rsidR="00AE43F0" w:rsidRDefault="00AE43F0" w:rsidP="00B3066C">
            <w:pPr>
              <w:jc w:val="center"/>
              <w:rPr>
                <w:rFonts w:ascii="Calibri" w:hAnsi="Calibri"/>
                <w:b w:val="0"/>
                <w:bCs w:val="0"/>
              </w:rPr>
            </w:pPr>
            <w:r w:rsidRPr="008B69CA">
              <w:rPr>
                <w:rFonts w:ascii="Calibri" w:hAnsi="Calibri"/>
              </w:rPr>
              <w:t>7</w:t>
            </w:r>
          </w:p>
          <w:p w14:paraId="31FBF28B" w14:textId="053865B3" w:rsidR="00772AC1" w:rsidRPr="008B69CA" w:rsidRDefault="00772AC1" w:rsidP="00B3066C">
            <w:pPr>
              <w:jc w:val="center"/>
              <w:rPr>
                <w:rFonts w:ascii="Calibri" w:hAnsi="Calibri"/>
              </w:rPr>
            </w:pPr>
            <w:r>
              <w:rPr>
                <w:rFonts w:ascii="Calibri" w:hAnsi="Calibri"/>
              </w:rPr>
              <w:t>9/29-10/3</w:t>
            </w:r>
          </w:p>
        </w:tc>
        <w:tc>
          <w:tcPr>
            <w:tcW w:w="1423" w:type="pct"/>
            <w:tcBorders>
              <w:left w:val="single" w:sz="4" w:space="0" w:color="auto"/>
              <w:right w:val="single" w:sz="4" w:space="0" w:color="auto"/>
            </w:tcBorders>
            <w:vAlign w:val="center"/>
          </w:tcPr>
          <w:p w14:paraId="5429B464" w14:textId="6D4E65D8" w:rsidR="009B4E0B" w:rsidRPr="009B4E0B" w:rsidRDefault="009B4E0B" w:rsidP="00772AC1">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Midterm Exam Review</w:t>
            </w:r>
          </w:p>
          <w:p w14:paraId="42A823CE" w14:textId="5DC11AB0" w:rsidR="00772AC1" w:rsidRPr="00145CA6" w:rsidRDefault="0046463F" w:rsidP="00772AC1">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sidRPr="0076551B">
              <w:rPr>
                <w:rFonts w:ascii="Calibri" w:hAnsi="Calibri"/>
                <w:b/>
                <w:bCs/>
              </w:rPr>
              <w:t>Midterm Exam (10/</w:t>
            </w:r>
            <w:r>
              <w:rPr>
                <w:rFonts w:ascii="Calibri" w:hAnsi="Calibri"/>
                <w:b/>
                <w:bCs/>
              </w:rPr>
              <w:t>2</w:t>
            </w:r>
            <w:r w:rsidRPr="0076551B">
              <w:rPr>
                <w:rFonts w:ascii="Calibri" w:hAnsi="Calibri"/>
                <w:b/>
                <w:bCs/>
              </w:rPr>
              <w:t>)</w:t>
            </w:r>
          </w:p>
        </w:tc>
        <w:tc>
          <w:tcPr>
            <w:tcW w:w="1413" w:type="pct"/>
            <w:tcBorders>
              <w:left w:val="single" w:sz="4" w:space="0" w:color="auto"/>
              <w:right w:val="single" w:sz="4" w:space="0" w:color="auto"/>
            </w:tcBorders>
            <w:vAlign w:val="center"/>
          </w:tcPr>
          <w:p w14:paraId="47726FC0" w14:textId="14A26BFF" w:rsidR="00AE43F0" w:rsidRPr="00145CA6" w:rsidRDefault="00AE43F0" w:rsidP="00B3066C">
            <w:pPr>
              <w:jc w:val="center"/>
              <w:cnfStyle w:val="000000100000" w:firstRow="0" w:lastRow="0" w:firstColumn="0" w:lastColumn="0" w:oddVBand="0" w:evenVBand="0" w:oddHBand="1" w:evenHBand="0" w:firstRowFirstColumn="0" w:firstRowLastColumn="0" w:lastRowFirstColumn="0" w:lastRowLastColumn="0"/>
              <w:rPr>
                <w:rFonts w:ascii="Calibri" w:hAnsi="Calibri"/>
              </w:rPr>
            </w:pPr>
          </w:p>
        </w:tc>
        <w:tc>
          <w:tcPr>
            <w:tcW w:w="1499" w:type="pct"/>
            <w:tcBorders>
              <w:left w:val="single" w:sz="4" w:space="0" w:color="auto"/>
            </w:tcBorders>
            <w:vAlign w:val="center"/>
          </w:tcPr>
          <w:p w14:paraId="05C956DE" w14:textId="77777777" w:rsidR="009B4E0B" w:rsidRDefault="009B4E0B" w:rsidP="009B4E0B">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Homefun &amp; Quiz: Morphology</w:t>
            </w:r>
          </w:p>
          <w:p w14:paraId="0C35F165" w14:textId="416B3926" w:rsidR="00772AC1" w:rsidRPr="00145CA6" w:rsidRDefault="009B4E0B" w:rsidP="009B4E0B">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b/>
                <w:bCs/>
              </w:rPr>
              <w:t>DUE: 9/30</w:t>
            </w:r>
          </w:p>
        </w:tc>
      </w:tr>
      <w:tr w:rsidR="00AE43F0" w:rsidRPr="008B69CA" w14:paraId="2F12E97F" w14:textId="77777777" w:rsidTr="0046463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 w:type="pct"/>
            <w:tcBorders>
              <w:right w:val="none" w:sz="0" w:space="0" w:color="auto"/>
            </w:tcBorders>
            <w:vAlign w:val="center"/>
          </w:tcPr>
          <w:p w14:paraId="5154F105" w14:textId="77777777" w:rsidR="00AE43F0" w:rsidRDefault="00AE43F0" w:rsidP="00B3066C">
            <w:pPr>
              <w:jc w:val="center"/>
              <w:rPr>
                <w:rFonts w:ascii="Calibri" w:hAnsi="Calibri"/>
                <w:b w:val="0"/>
                <w:bCs w:val="0"/>
              </w:rPr>
            </w:pPr>
            <w:r w:rsidRPr="008B69CA">
              <w:rPr>
                <w:rFonts w:ascii="Calibri" w:hAnsi="Calibri"/>
              </w:rPr>
              <w:t>8</w:t>
            </w:r>
          </w:p>
          <w:p w14:paraId="5B2BB09C" w14:textId="6902888B" w:rsidR="00772AC1" w:rsidRPr="008B69CA" w:rsidRDefault="00772AC1" w:rsidP="00B3066C">
            <w:pPr>
              <w:jc w:val="center"/>
              <w:rPr>
                <w:rFonts w:ascii="Calibri" w:hAnsi="Calibri"/>
              </w:rPr>
            </w:pPr>
            <w:r>
              <w:rPr>
                <w:rFonts w:ascii="Calibri" w:hAnsi="Calibri"/>
              </w:rPr>
              <w:t>10/6-10</w:t>
            </w:r>
          </w:p>
        </w:tc>
        <w:tc>
          <w:tcPr>
            <w:tcW w:w="1423" w:type="pct"/>
            <w:tcBorders>
              <w:left w:val="none" w:sz="0" w:space="0" w:color="auto"/>
              <w:right w:val="none" w:sz="0" w:space="0" w:color="auto"/>
            </w:tcBorders>
            <w:vAlign w:val="center"/>
          </w:tcPr>
          <w:p w14:paraId="0075BA7F" w14:textId="7EE7F5D1" w:rsidR="00AE43F0" w:rsidRPr="0076551B" w:rsidRDefault="0046463F" w:rsidP="00B3066C">
            <w:pPr>
              <w:jc w:val="center"/>
              <w:cnfStyle w:val="000000010000" w:firstRow="0" w:lastRow="0" w:firstColumn="0" w:lastColumn="0" w:oddVBand="0" w:evenVBand="0" w:oddHBand="0" w:evenHBand="1" w:firstRowFirstColumn="0" w:firstRowLastColumn="0" w:lastRowFirstColumn="0" w:lastRowLastColumn="0"/>
              <w:rPr>
                <w:rFonts w:ascii="Calibri" w:hAnsi="Calibri"/>
                <w:b/>
                <w:bCs/>
              </w:rPr>
            </w:pPr>
            <w:r>
              <w:rPr>
                <w:rFonts w:ascii="Calibri" w:hAnsi="Calibri"/>
              </w:rPr>
              <w:t>Syntax</w:t>
            </w:r>
          </w:p>
        </w:tc>
        <w:tc>
          <w:tcPr>
            <w:tcW w:w="1413" w:type="pct"/>
            <w:tcBorders>
              <w:left w:val="none" w:sz="0" w:space="0" w:color="auto"/>
              <w:right w:val="none" w:sz="0" w:space="0" w:color="auto"/>
            </w:tcBorders>
            <w:vAlign w:val="center"/>
          </w:tcPr>
          <w:p w14:paraId="3F804419" w14:textId="62A582FE" w:rsidR="00AE43F0" w:rsidRPr="00145CA6" w:rsidRDefault="0046463F" w:rsidP="00B3066C">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rPr>
              <w:t>LF, Chapter 5.0-5.2</w:t>
            </w:r>
          </w:p>
        </w:tc>
        <w:tc>
          <w:tcPr>
            <w:tcW w:w="1499" w:type="pct"/>
            <w:tcBorders>
              <w:left w:val="none" w:sz="0" w:space="0" w:color="auto"/>
            </w:tcBorders>
            <w:vAlign w:val="center"/>
          </w:tcPr>
          <w:p w14:paraId="36C14222" w14:textId="065EDC20" w:rsidR="00AE43F0" w:rsidRPr="00145CA6" w:rsidRDefault="00AE43F0" w:rsidP="00772AC1">
            <w:pPr>
              <w:jc w:val="center"/>
              <w:cnfStyle w:val="000000010000" w:firstRow="0" w:lastRow="0" w:firstColumn="0" w:lastColumn="0" w:oddVBand="0" w:evenVBand="0" w:oddHBand="0" w:evenHBand="1" w:firstRowFirstColumn="0" w:firstRowLastColumn="0" w:lastRowFirstColumn="0" w:lastRowLastColumn="0"/>
              <w:rPr>
                <w:rFonts w:ascii="Calibri" w:hAnsi="Calibri"/>
              </w:rPr>
            </w:pPr>
          </w:p>
        </w:tc>
      </w:tr>
      <w:tr w:rsidR="00AE43F0" w:rsidRPr="008B69CA" w14:paraId="2C92F290" w14:textId="77777777" w:rsidTr="00464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 w:type="pct"/>
            <w:tcBorders>
              <w:right w:val="none" w:sz="0" w:space="0" w:color="auto"/>
            </w:tcBorders>
            <w:vAlign w:val="center"/>
          </w:tcPr>
          <w:p w14:paraId="1307AE25" w14:textId="77777777" w:rsidR="00AE43F0" w:rsidRDefault="00AE43F0" w:rsidP="001721BE">
            <w:pPr>
              <w:jc w:val="center"/>
              <w:rPr>
                <w:rFonts w:ascii="Calibri" w:hAnsi="Calibri"/>
                <w:b w:val="0"/>
                <w:bCs w:val="0"/>
              </w:rPr>
            </w:pPr>
            <w:r w:rsidRPr="008B69CA">
              <w:rPr>
                <w:rFonts w:ascii="Calibri" w:hAnsi="Calibri"/>
              </w:rPr>
              <w:t>9</w:t>
            </w:r>
          </w:p>
          <w:p w14:paraId="2B700EEF" w14:textId="4F1A97DF" w:rsidR="00772AC1" w:rsidRPr="008B69CA" w:rsidRDefault="00772AC1" w:rsidP="001721BE">
            <w:pPr>
              <w:jc w:val="center"/>
              <w:rPr>
                <w:rFonts w:ascii="Calibri" w:hAnsi="Calibri"/>
              </w:rPr>
            </w:pPr>
            <w:r>
              <w:rPr>
                <w:rFonts w:ascii="Calibri" w:hAnsi="Calibri"/>
              </w:rPr>
              <w:t>10/13-16</w:t>
            </w:r>
          </w:p>
        </w:tc>
        <w:tc>
          <w:tcPr>
            <w:tcW w:w="1423" w:type="pct"/>
            <w:tcBorders>
              <w:left w:val="none" w:sz="0" w:space="0" w:color="auto"/>
              <w:right w:val="none" w:sz="0" w:space="0" w:color="auto"/>
            </w:tcBorders>
            <w:vAlign w:val="center"/>
          </w:tcPr>
          <w:p w14:paraId="7930B028" w14:textId="4852AAD4" w:rsidR="00AE43F0" w:rsidRPr="00B3066C" w:rsidRDefault="0046463F" w:rsidP="001721BE">
            <w:pPr>
              <w:jc w:val="center"/>
              <w:cnfStyle w:val="000000100000" w:firstRow="0" w:lastRow="0" w:firstColumn="0" w:lastColumn="0" w:oddVBand="0" w:evenVBand="0" w:oddHBand="1" w:evenHBand="0" w:firstRowFirstColumn="0" w:firstRowLastColumn="0" w:lastRowFirstColumn="0" w:lastRowLastColumn="0"/>
              <w:rPr>
                <w:rFonts w:ascii="Calibri" w:hAnsi="Calibri"/>
                <w:b/>
                <w:bCs/>
              </w:rPr>
            </w:pPr>
            <w:r>
              <w:rPr>
                <w:rFonts w:ascii="Calibri" w:hAnsi="Calibri"/>
              </w:rPr>
              <w:t>Syntax</w:t>
            </w:r>
          </w:p>
        </w:tc>
        <w:tc>
          <w:tcPr>
            <w:tcW w:w="1413" w:type="pct"/>
            <w:tcBorders>
              <w:left w:val="none" w:sz="0" w:space="0" w:color="auto"/>
              <w:right w:val="none" w:sz="0" w:space="0" w:color="auto"/>
            </w:tcBorders>
            <w:vAlign w:val="center"/>
          </w:tcPr>
          <w:p w14:paraId="5BE2DB67" w14:textId="0CBE497D" w:rsidR="00AE43F0" w:rsidRPr="00145CA6" w:rsidRDefault="0046463F" w:rsidP="001721BE">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LF, Chapter 5.3-5.4</w:t>
            </w:r>
          </w:p>
        </w:tc>
        <w:tc>
          <w:tcPr>
            <w:tcW w:w="1499" w:type="pct"/>
            <w:tcBorders>
              <w:left w:val="none" w:sz="0" w:space="0" w:color="auto"/>
            </w:tcBorders>
            <w:vAlign w:val="center"/>
          </w:tcPr>
          <w:p w14:paraId="2907D569" w14:textId="32D45CFB" w:rsidR="00AE43F0" w:rsidRPr="00145CA6" w:rsidRDefault="00AE43F0" w:rsidP="0046463F">
            <w:pPr>
              <w:jc w:val="center"/>
              <w:cnfStyle w:val="000000100000" w:firstRow="0" w:lastRow="0" w:firstColumn="0" w:lastColumn="0" w:oddVBand="0" w:evenVBand="0" w:oddHBand="1" w:evenHBand="0" w:firstRowFirstColumn="0" w:firstRowLastColumn="0" w:lastRowFirstColumn="0" w:lastRowLastColumn="0"/>
              <w:rPr>
                <w:rFonts w:ascii="Calibri" w:hAnsi="Calibri"/>
              </w:rPr>
            </w:pPr>
          </w:p>
        </w:tc>
      </w:tr>
      <w:tr w:rsidR="00AE43F0" w:rsidRPr="008B69CA" w14:paraId="21044A2F" w14:textId="77777777" w:rsidTr="0046463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 w:type="pct"/>
            <w:tcBorders>
              <w:right w:val="none" w:sz="0" w:space="0" w:color="auto"/>
            </w:tcBorders>
            <w:vAlign w:val="center"/>
          </w:tcPr>
          <w:p w14:paraId="3FC8DBDC" w14:textId="77777777" w:rsidR="00AE43F0" w:rsidRDefault="00AE43F0" w:rsidP="001721BE">
            <w:pPr>
              <w:jc w:val="center"/>
              <w:rPr>
                <w:rFonts w:ascii="Calibri" w:hAnsi="Calibri"/>
                <w:b w:val="0"/>
                <w:bCs w:val="0"/>
              </w:rPr>
            </w:pPr>
            <w:r w:rsidRPr="008B69CA">
              <w:rPr>
                <w:rFonts w:ascii="Calibri" w:hAnsi="Calibri"/>
              </w:rPr>
              <w:t>10</w:t>
            </w:r>
          </w:p>
          <w:p w14:paraId="7FD30C31" w14:textId="3E502BF0" w:rsidR="00772AC1" w:rsidRPr="008B69CA" w:rsidRDefault="00772AC1" w:rsidP="001721BE">
            <w:pPr>
              <w:jc w:val="center"/>
              <w:rPr>
                <w:rFonts w:ascii="Calibri" w:hAnsi="Calibri"/>
              </w:rPr>
            </w:pPr>
            <w:r>
              <w:rPr>
                <w:rFonts w:ascii="Calibri" w:hAnsi="Calibri"/>
              </w:rPr>
              <w:t>10/20-24</w:t>
            </w:r>
          </w:p>
        </w:tc>
        <w:tc>
          <w:tcPr>
            <w:tcW w:w="1423" w:type="pct"/>
            <w:tcBorders>
              <w:left w:val="none" w:sz="0" w:space="0" w:color="auto"/>
              <w:right w:val="none" w:sz="0" w:space="0" w:color="auto"/>
            </w:tcBorders>
            <w:vAlign w:val="center"/>
          </w:tcPr>
          <w:p w14:paraId="14F214A1" w14:textId="743F9668" w:rsidR="00AE43F0" w:rsidRPr="00145CA6" w:rsidRDefault="009B4E0B" w:rsidP="001721BE">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rPr>
              <w:t>Semantics</w:t>
            </w:r>
          </w:p>
        </w:tc>
        <w:tc>
          <w:tcPr>
            <w:tcW w:w="1413" w:type="pct"/>
            <w:tcBorders>
              <w:left w:val="none" w:sz="0" w:space="0" w:color="auto"/>
              <w:right w:val="none" w:sz="0" w:space="0" w:color="auto"/>
            </w:tcBorders>
            <w:vAlign w:val="center"/>
          </w:tcPr>
          <w:p w14:paraId="260E3111" w14:textId="595ACB31" w:rsidR="00AE43F0" w:rsidRPr="00145CA6" w:rsidRDefault="009B4E0B" w:rsidP="001721BE">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rPr>
              <w:t>LF, Chapter 6.0-6.5</w:t>
            </w:r>
          </w:p>
        </w:tc>
        <w:tc>
          <w:tcPr>
            <w:tcW w:w="1499" w:type="pct"/>
            <w:tcBorders>
              <w:left w:val="none" w:sz="0" w:space="0" w:color="auto"/>
            </w:tcBorders>
            <w:vAlign w:val="center"/>
          </w:tcPr>
          <w:p w14:paraId="17FFD2D7" w14:textId="77777777" w:rsidR="009B4E0B" w:rsidRDefault="009B4E0B" w:rsidP="009B4E0B">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rPr>
              <w:t>Homefun &amp; Quiz: Syntax</w:t>
            </w:r>
          </w:p>
          <w:p w14:paraId="097D2515" w14:textId="089E58E6" w:rsidR="0046463F" w:rsidRPr="0046463F" w:rsidRDefault="009B4E0B" w:rsidP="009B4E0B">
            <w:pPr>
              <w:jc w:val="center"/>
              <w:cnfStyle w:val="000000010000" w:firstRow="0" w:lastRow="0" w:firstColumn="0" w:lastColumn="0" w:oddVBand="0" w:evenVBand="0" w:oddHBand="0" w:evenHBand="1" w:firstRowFirstColumn="0" w:firstRowLastColumn="0" w:lastRowFirstColumn="0" w:lastRowLastColumn="0"/>
              <w:rPr>
                <w:rFonts w:ascii="Calibri" w:hAnsi="Calibri"/>
                <w:b/>
                <w:bCs/>
              </w:rPr>
            </w:pPr>
            <w:r>
              <w:rPr>
                <w:rFonts w:ascii="Calibri" w:hAnsi="Calibri"/>
                <w:b/>
                <w:bCs/>
              </w:rPr>
              <w:t>DUE: 10/21</w:t>
            </w:r>
          </w:p>
        </w:tc>
      </w:tr>
      <w:tr w:rsidR="00AE43F0" w:rsidRPr="008B69CA" w14:paraId="186647C5" w14:textId="77777777" w:rsidTr="00464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 w:type="pct"/>
            <w:tcBorders>
              <w:right w:val="none" w:sz="0" w:space="0" w:color="auto"/>
            </w:tcBorders>
            <w:vAlign w:val="center"/>
          </w:tcPr>
          <w:p w14:paraId="6B66DAE3" w14:textId="77777777" w:rsidR="00AE43F0" w:rsidRDefault="00AE43F0" w:rsidP="001721BE">
            <w:pPr>
              <w:jc w:val="center"/>
              <w:rPr>
                <w:rFonts w:ascii="Calibri" w:hAnsi="Calibri"/>
                <w:b w:val="0"/>
                <w:bCs w:val="0"/>
              </w:rPr>
            </w:pPr>
            <w:r w:rsidRPr="008B69CA">
              <w:rPr>
                <w:rFonts w:ascii="Calibri" w:hAnsi="Calibri"/>
              </w:rPr>
              <w:t>11</w:t>
            </w:r>
          </w:p>
          <w:p w14:paraId="1DB78ED2" w14:textId="7E234D63" w:rsidR="00772AC1" w:rsidRPr="008B69CA" w:rsidRDefault="00772AC1" w:rsidP="001721BE">
            <w:pPr>
              <w:jc w:val="center"/>
              <w:rPr>
                <w:rFonts w:ascii="Calibri" w:hAnsi="Calibri"/>
              </w:rPr>
            </w:pPr>
            <w:r>
              <w:rPr>
                <w:rFonts w:ascii="Calibri" w:hAnsi="Calibri"/>
              </w:rPr>
              <w:t>10/27-31</w:t>
            </w:r>
          </w:p>
        </w:tc>
        <w:tc>
          <w:tcPr>
            <w:tcW w:w="1423" w:type="pct"/>
            <w:tcBorders>
              <w:left w:val="none" w:sz="0" w:space="0" w:color="auto"/>
              <w:right w:val="none" w:sz="0" w:space="0" w:color="auto"/>
            </w:tcBorders>
            <w:vAlign w:val="center"/>
          </w:tcPr>
          <w:p w14:paraId="549D6197" w14:textId="7D637FD3" w:rsidR="00AE43F0" w:rsidRPr="00145CA6" w:rsidRDefault="009B4E0B" w:rsidP="001721BE">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Pragmatics</w:t>
            </w:r>
          </w:p>
        </w:tc>
        <w:tc>
          <w:tcPr>
            <w:tcW w:w="1413" w:type="pct"/>
            <w:tcBorders>
              <w:left w:val="none" w:sz="0" w:space="0" w:color="auto"/>
              <w:right w:val="none" w:sz="0" w:space="0" w:color="auto"/>
            </w:tcBorders>
            <w:vAlign w:val="center"/>
          </w:tcPr>
          <w:p w14:paraId="34B5AF61" w14:textId="16A590D3" w:rsidR="00AE43F0" w:rsidRPr="00145CA6" w:rsidRDefault="009B4E0B" w:rsidP="001721BE">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LF, Chapter 7.0-7.6</w:t>
            </w:r>
          </w:p>
        </w:tc>
        <w:tc>
          <w:tcPr>
            <w:tcW w:w="1499" w:type="pct"/>
            <w:tcBorders>
              <w:left w:val="none" w:sz="0" w:space="0" w:color="auto"/>
            </w:tcBorders>
            <w:vAlign w:val="center"/>
          </w:tcPr>
          <w:p w14:paraId="69B5E544" w14:textId="77777777" w:rsidR="009B4E0B" w:rsidRDefault="009B4E0B" w:rsidP="009B4E0B">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Homefun &amp; Quiz: Semantics</w:t>
            </w:r>
          </w:p>
          <w:p w14:paraId="3915E7B1" w14:textId="4E12CE76" w:rsidR="00AE43F0" w:rsidRPr="00145CA6" w:rsidRDefault="009B4E0B" w:rsidP="009B4E0B">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b/>
                <w:bCs/>
              </w:rPr>
              <w:t>DUE: 10/28</w:t>
            </w:r>
          </w:p>
        </w:tc>
      </w:tr>
      <w:tr w:rsidR="00AE43F0" w:rsidRPr="008B69CA" w14:paraId="751C9405" w14:textId="77777777" w:rsidTr="0046463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 w:type="pct"/>
            <w:tcBorders>
              <w:right w:val="none" w:sz="0" w:space="0" w:color="auto"/>
            </w:tcBorders>
            <w:vAlign w:val="center"/>
          </w:tcPr>
          <w:p w14:paraId="20487008" w14:textId="77777777" w:rsidR="00AE43F0" w:rsidRDefault="00AE43F0" w:rsidP="001721BE">
            <w:pPr>
              <w:jc w:val="center"/>
              <w:rPr>
                <w:rFonts w:ascii="Calibri" w:hAnsi="Calibri"/>
                <w:b w:val="0"/>
                <w:bCs w:val="0"/>
              </w:rPr>
            </w:pPr>
            <w:r w:rsidRPr="008B69CA">
              <w:rPr>
                <w:rFonts w:ascii="Calibri" w:hAnsi="Calibri"/>
              </w:rPr>
              <w:t>12</w:t>
            </w:r>
          </w:p>
          <w:p w14:paraId="6DA09BF1" w14:textId="2BCC053D" w:rsidR="00772AC1" w:rsidRPr="008B69CA" w:rsidRDefault="00772AC1" w:rsidP="001721BE">
            <w:pPr>
              <w:jc w:val="center"/>
              <w:rPr>
                <w:rFonts w:ascii="Calibri" w:hAnsi="Calibri"/>
              </w:rPr>
            </w:pPr>
            <w:r>
              <w:rPr>
                <w:rFonts w:ascii="Calibri" w:hAnsi="Calibri"/>
              </w:rPr>
              <w:t>11/3-7</w:t>
            </w:r>
          </w:p>
        </w:tc>
        <w:tc>
          <w:tcPr>
            <w:tcW w:w="1423" w:type="pct"/>
            <w:tcBorders>
              <w:left w:val="none" w:sz="0" w:space="0" w:color="auto"/>
              <w:right w:val="none" w:sz="0" w:space="0" w:color="auto"/>
            </w:tcBorders>
            <w:vAlign w:val="center"/>
          </w:tcPr>
          <w:p w14:paraId="0F7C2996" w14:textId="74054716" w:rsidR="00AE43F0" w:rsidRPr="00145CA6" w:rsidRDefault="009B4E0B" w:rsidP="001721BE">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rPr>
              <w:t>Language Variation</w:t>
            </w:r>
          </w:p>
        </w:tc>
        <w:tc>
          <w:tcPr>
            <w:tcW w:w="1413" w:type="pct"/>
            <w:tcBorders>
              <w:left w:val="none" w:sz="0" w:space="0" w:color="auto"/>
              <w:right w:val="none" w:sz="0" w:space="0" w:color="auto"/>
            </w:tcBorders>
            <w:vAlign w:val="center"/>
          </w:tcPr>
          <w:p w14:paraId="29542062" w14:textId="40A72888" w:rsidR="00AE43F0" w:rsidRPr="00145CA6" w:rsidRDefault="009B4E0B" w:rsidP="001721BE">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iCs/>
              </w:rPr>
              <w:t>LF, Chapter 10</w:t>
            </w:r>
          </w:p>
        </w:tc>
        <w:tc>
          <w:tcPr>
            <w:tcW w:w="1499" w:type="pct"/>
            <w:tcBorders>
              <w:left w:val="none" w:sz="0" w:space="0" w:color="auto"/>
            </w:tcBorders>
            <w:vAlign w:val="center"/>
          </w:tcPr>
          <w:p w14:paraId="0B5E70D1" w14:textId="77777777" w:rsidR="009B4E0B" w:rsidRDefault="009B4E0B" w:rsidP="009B4E0B">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rPr>
              <w:t>Homefun &amp; Quiz: Pragmatics</w:t>
            </w:r>
          </w:p>
          <w:p w14:paraId="1B6B0E9E" w14:textId="09C62B8F" w:rsidR="00AE43F0" w:rsidRPr="00145CA6" w:rsidRDefault="009B4E0B" w:rsidP="009B4E0B">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b/>
                <w:bCs/>
              </w:rPr>
              <w:t>DUE: 11/4</w:t>
            </w:r>
          </w:p>
        </w:tc>
      </w:tr>
      <w:tr w:rsidR="00AE43F0" w:rsidRPr="008B69CA" w14:paraId="15C7DCE2" w14:textId="77777777" w:rsidTr="00464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 w:type="pct"/>
            <w:tcBorders>
              <w:right w:val="none" w:sz="0" w:space="0" w:color="auto"/>
            </w:tcBorders>
            <w:vAlign w:val="center"/>
          </w:tcPr>
          <w:p w14:paraId="6FAE1210" w14:textId="77777777" w:rsidR="00AE43F0" w:rsidRDefault="00AE43F0" w:rsidP="001721BE">
            <w:pPr>
              <w:jc w:val="center"/>
              <w:rPr>
                <w:rFonts w:ascii="Calibri" w:hAnsi="Calibri"/>
                <w:b w:val="0"/>
                <w:bCs w:val="0"/>
              </w:rPr>
            </w:pPr>
            <w:r w:rsidRPr="008B69CA">
              <w:rPr>
                <w:rFonts w:ascii="Calibri" w:hAnsi="Calibri"/>
              </w:rPr>
              <w:t>13</w:t>
            </w:r>
          </w:p>
          <w:p w14:paraId="5BFE734A" w14:textId="1C74EC14" w:rsidR="00772AC1" w:rsidRPr="008B69CA" w:rsidRDefault="00772AC1" w:rsidP="001721BE">
            <w:pPr>
              <w:jc w:val="center"/>
              <w:rPr>
                <w:rFonts w:ascii="Calibri" w:hAnsi="Calibri"/>
              </w:rPr>
            </w:pPr>
            <w:r>
              <w:rPr>
                <w:rFonts w:ascii="Calibri" w:hAnsi="Calibri"/>
              </w:rPr>
              <w:t>11/10-14</w:t>
            </w:r>
          </w:p>
        </w:tc>
        <w:tc>
          <w:tcPr>
            <w:tcW w:w="1423" w:type="pct"/>
            <w:tcBorders>
              <w:left w:val="none" w:sz="0" w:space="0" w:color="auto"/>
              <w:right w:val="none" w:sz="0" w:space="0" w:color="auto"/>
            </w:tcBorders>
            <w:vAlign w:val="center"/>
          </w:tcPr>
          <w:p w14:paraId="64FE90CC" w14:textId="6207EB08" w:rsidR="00AE43F0" w:rsidRPr="00145CA6" w:rsidRDefault="009B4E0B" w:rsidP="001721BE">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Language Change</w:t>
            </w:r>
          </w:p>
        </w:tc>
        <w:tc>
          <w:tcPr>
            <w:tcW w:w="1413" w:type="pct"/>
            <w:tcBorders>
              <w:left w:val="none" w:sz="0" w:space="0" w:color="auto"/>
              <w:right w:val="none" w:sz="0" w:space="0" w:color="auto"/>
            </w:tcBorders>
            <w:vAlign w:val="center"/>
          </w:tcPr>
          <w:p w14:paraId="1505CE4F" w14:textId="1C282207" w:rsidR="00AE43F0" w:rsidRPr="00145CA6" w:rsidRDefault="009B4E0B" w:rsidP="001721BE">
            <w:pPr>
              <w:jc w:val="center"/>
              <w:cnfStyle w:val="000000100000" w:firstRow="0" w:lastRow="0" w:firstColumn="0" w:lastColumn="0" w:oddVBand="0" w:evenVBand="0" w:oddHBand="1" w:evenHBand="0" w:firstRowFirstColumn="0" w:firstRowLastColumn="0" w:lastRowFirstColumn="0" w:lastRowLastColumn="0"/>
              <w:rPr>
                <w:rFonts w:ascii="Calibri" w:hAnsi="Calibri"/>
                <w:iCs/>
              </w:rPr>
            </w:pPr>
            <w:r>
              <w:rPr>
                <w:rFonts w:ascii="Calibri" w:hAnsi="Calibri"/>
                <w:iCs/>
              </w:rPr>
              <w:t>LF, Chapter 11</w:t>
            </w:r>
          </w:p>
        </w:tc>
        <w:tc>
          <w:tcPr>
            <w:tcW w:w="1499" w:type="pct"/>
            <w:tcBorders>
              <w:left w:val="none" w:sz="0" w:space="0" w:color="auto"/>
            </w:tcBorders>
            <w:vAlign w:val="center"/>
          </w:tcPr>
          <w:p w14:paraId="43B49925" w14:textId="77777777" w:rsidR="009B4E0B" w:rsidRDefault="009B4E0B" w:rsidP="009B4E0B">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HF &amp; Quiz: Variation</w:t>
            </w:r>
          </w:p>
          <w:p w14:paraId="1AC86B44" w14:textId="285EEF62" w:rsidR="00AE43F0" w:rsidRPr="00145CA6" w:rsidRDefault="009B4E0B" w:rsidP="009B4E0B">
            <w:pPr>
              <w:jc w:val="center"/>
              <w:cnfStyle w:val="000000100000" w:firstRow="0" w:lastRow="0" w:firstColumn="0" w:lastColumn="0" w:oddVBand="0" w:evenVBand="0" w:oddHBand="1" w:evenHBand="0" w:firstRowFirstColumn="0" w:firstRowLastColumn="0" w:lastRowFirstColumn="0" w:lastRowLastColumn="0"/>
              <w:rPr>
                <w:rFonts w:ascii="Calibri" w:hAnsi="Calibri"/>
                <w:iCs/>
              </w:rPr>
            </w:pPr>
            <w:r>
              <w:rPr>
                <w:rFonts w:ascii="Calibri" w:hAnsi="Calibri"/>
                <w:b/>
                <w:bCs/>
              </w:rPr>
              <w:t>DUE: 11/12</w:t>
            </w:r>
          </w:p>
        </w:tc>
      </w:tr>
      <w:tr w:rsidR="00AE43F0" w:rsidRPr="008B69CA" w14:paraId="2EB986D2" w14:textId="77777777" w:rsidTr="0046463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 w:type="pct"/>
            <w:tcBorders>
              <w:right w:val="none" w:sz="0" w:space="0" w:color="auto"/>
            </w:tcBorders>
            <w:vAlign w:val="center"/>
          </w:tcPr>
          <w:p w14:paraId="66FAA865" w14:textId="77777777" w:rsidR="00AE43F0" w:rsidRDefault="00AE43F0" w:rsidP="001721BE">
            <w:pPr>
              <w:jc w:val="center"/>
              <w:rPr>
                <w:rFonts w:ascii="Calibri" w:hAnsi="Calibri"/>
                <w:b w:val="0"/>
                <w:bCs w:val="0"/>
              </w:rPr>
            </w:pPr>
            <w:r w:rsidRPr="008B69CA">
              <w:rPr>
                <w:rFonts w:ascii="Calibri" w:hAnsi="Calibri"/>
              </w:rPr>
              <w:t>14</w:t>
            </w:r>
          </w:p>
          <w:p w14:paraId="2E721B0D" w14:textId="04186C44" w:rsidR="00772AC1" w:rsidRPr="008B69CA" w:rsidRDefault="00772AC1" w:rsidP="001721BE">
            <w:pPr>
              <w:jc w:val="center"/>
              <w:rPr>
                <w:rFonts w:ascii="Calibri" w:hAnsi="Calibri"/>
              </w:rPr>
            </w:pPr>
            <w:r>
              <w:rPr>
                <w:rFonts w:ascii="Calibri" w:hAnsi="Calibri"/>
              </w:rPr>
              <w:t>11/17-21</w:t>
            </w:r>
          </w:p>
        </w:tc>
        <w:tc>
          <w:tcPr>
            <w:tcW w:w="1423" w:type="pct"/>
            <w:tcBorders>
              <w:left w:val="none" w:sz="0" w:space="0" w:color="auto"/>
              <w:right w:val="none" w:sz="0" w:space="0" w:color="auto"/>
            </w:tcBorders>
            <w:vAlign w:val="center"/>
          </w:tcPr>
          <w:p w14:paraId="452CE39E" w14:textId="2C90BFF3" w:rsidR="00AE43F0" w:rsidRDefault="0046463F" w:rsidP="009B4E0B">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rPr>
              <w:t xml:space="preserve">Language </w:t>
            </w:r>
            <w:r w:rsidR="009B4E0B">
              <w:rPr>
                <w:rFonts w:ascii="Calibri" w:hAnsi="Calibri"/>
              </w:rPr>
              <w:t>Change</w:t>
            </w:r>
          </w:p>
          <w:p w14:paraId="77C4895C" w14:textId="5FE5B683" w:rsidR="009B4E0B" w:rsidRPr="00145CA6" w:rsidRDefault="009B4E0B" w:rsidP="009B4E0B">
            <w:pPr>
              <w:jc w:val="center"/>
              <w:cnfStyle w:val="000000010000" w:firstRow="0" w:lastRow="0" w:firstColumn="0" w:lastColumn="0" w:oddVBand="0" w:evenVBand="0" w:oddHBand="0" w:evenHBand="1" w:firstRowFirstColumn="0" w:firstRowLastColumn="0" w:lastRowFirstColumn="0" w:lastRowLastColumn="0"/>
              <w:rPr>
                <w:rFonts w:ascii="Calibri" w:hAnsi="Calibri"/>
              </w:rPr>
            </w:pPr>
            <w:r>
              <w:rPr>
                <w:rFonts w:ascii="Calibri" w:hAnsi="Calibri"/>
              </w:rPr>
              <w:t>Careers in Linguistics</w:t>
            </w:r>
          </w:p>
        </w:tc>
        <w:tc>
          <w:tcPr>
            <w:tcW w:w="1413" w:type="pct"/>
            <w:tcBorders>
              <w:left w:val="none" w:sz="0" w:space="0" w:color="auto"/>
              <w:right w:val="none" w:sz="0" w:space="0" w:color="auto"/>
            </w:tcBorders>
            <w:vAlign w:val="center"/>
          </w:tcPr>
          <w:p w14:paraId="49D67B38" w14:textId="4F62A575" w:rsidR="0046463F" w:rsidRPr="00145CA6" w:rsidRDefault="009B4E0B" w:rsidP="009B4E0B">
            <w:pPr>
              <w:jc w:val="center"/>
              <w:cnfStyle w:val="000000010000" w:firstRow="0" w:lastRow="0" w:firstColumn="0" w:lastColumn="0" w:oddVBand="0" w:evenVBand="0" w:oddHBand="0" w:evenHBand="1" w:firstRowFirstColumn="0" w:firstRowLastColumn="0" w:lastRowFirstColumn="0" w:lastRowLastColumn="0"/>
              <w:rPr>
                <w:rFonts w:ascii="Calibri" w:hAnsi="Calibri"/>
                <w:iCs/>
              </w:rPr>
            </w:pPr>
            <w:r>
              <w:rPr>
                <w:rFonts w:ascii="Calibri" w:hAnsi="Calibri"/>
              </w:rPr>
              <w:t>LF, Chapter 17</w:t>
            </w:r>
          </w:p>
        </w:tc>
        <w:tc>
          <w:tcPr>
            <w:tcW w:w="1499" w:type="pct"/>
            <w:tcBorders>
              <w:left w:val="none" w:sz="0" w:space="0" w:color="auto"/>
            </w:tcBorders>
            <w:vAlign w:val="center"/>
          </w:tcPr>
          <w:p w14:paraId="4441E34B" w14:textId="7042EB60" w:rsidR="00AE43F0" w:rsidRPr="00145CA6" w:rsidRDefault="00AE43F0" w:rsidP="009B4E0B">
            <w:pPr>
              <w:jc w:val="center"/>
              <w:cnfStyle w:val="000000010000" w:firstRow="0" w:lastRow="0" w:firstColumn="0" w:lastColumn="0" w:oddVBand="0" w:evenVBand="0" w:oddHBand="0" w:evenHBand="1" w:firstRowFirstColumn="0" w:firstRowLastColumn="0" w:lastRowFirstColumn="0" w:lastRowLastColumn="0"/>
              <w:rPr>
                <w:rFonts w:ascii="Calibri" w:hAnsi="Calibri"/>
              </w:rPr>
            </w:pPr>
          </w:p>
        </w:tc>
      </w:tr>
      <w:tr w:rsidR="00AE43F0" w:rsidRPr="008B69CA" w14:paraId="7A8E7753" w14:textId="77777777" w:rsidTr="0046463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 w:type="pct"/>
            <w:tcBorders>
              <w:right w:val="none" w:sz="0" w:space="0" w:color="auto"/>
            </w:tcBorders>
            <w:vAlign w:val="center"/>
          </w:tcPr>
          <w:p w14:paraId="2C573845" w14:textId="77777777" w:rsidR="00AE43F0" w:rsidRDefault="00AE43F0" w:rsidP="001721BE">
            <w:pPr>
              <w:jc w:val="center"/>
              <w:rPr>
                <w:rFonts w:ascii="Calibri" w:hAnsi="Calibri"/>
                <w:b w:val="0"/>
                <w:bCs w:val="0"/>
              </w:rPr>
            </w:pPr>
            <w:r w:rsidRPr="008B69CA">
              <w:rPr>
                <w:rFonts w:ascii="Calibri" w:hAnsi="Calibri"/>
              </w:rPr>
              <w:t>15</w:t>
            </w:r>
          </w:p>
          <w:p w14:paraId="0938F922" w14:textId="3F944E1F" w:rsidR="00772AC1" w:rsidRPr="008B69CA" w:rsidRDefault="00772AC1" w:rsidP="001721BE">
            <w:pPr>
              <w:jc w:val="center"/>
              <w:rPr>
                <w:rFonts w:ascii="Calibri" w:hAnsi="Calibri"/>
              </w:rPr>
            </w:pPr>
            <w:r>
              <w:rPr>
                <w:rFonts w:ascii="Calibri" w:hAnsi="Calibri"/>
              </w:rPr>
              <w:t>12/1-3</w:t>
            </w:r>
          </w:p>
        </w:tc>
        <w:tc>
          <w:tcPr>
            <w:tcW w:w="1423" w:type="pct"/>
            <w:tcBorders>
              <w:left w:val="none" w:sz="0" w:space="0" w:color="auto"/>
              <w:right w:val="none" w:sz="0" w:space="0" w:color="auto"/>
            </w:tcBorders>
            <w:vAlign w:val="center"/>
          </w:tcPr>
          <w:p w14:paraId="55B81E0E" w14:textId="77777777" w:rsidR="00AE43F0" w:rsidRDefault="009B4E0B" w:rsidP="001721BE">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Final Exam Review</w:t>
            </w:r>
          </w:p>
          <w:p w14:paraId="28C61D28" w14:textId="10E935C9" w:rsidR="009B4E0B" w:rsidRPr="00145CA6" w:rsidRDefault="009B4E0B" w:rsidP="001721BE">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Wrap-Up</w:t>
            </w:r>
          </w:p>
        </w:tc>
        <w:tc>
          <w:tcPr>
            <w:tcW w:w="1413" w:type="pct"/>
            <w:tcBorders>
              <w:left w:val="none" w:sz="0" w:space="0" w:color="auto"/>
              <w:right w:val="none" w:sz="0" w:space="0" w:color="auto"/>
            </w:tcBorders>
            <w:vAlign w:val="center"/>
          </w:tcPr>
          <w:p w14:paraId="535948CB" w14:textId="784A2461" w:rsidR="00AE43F0" w:rsidRPr="000905BD" w:rsidRDefault="00AE43F0" w:rsidP="001721BE">
            <w:pPr>
              <w:jc w:val="center"/>
              <w:cnfStyle w:val="000000100000" w:firstRow="0" w:lastRow="0" w:firstColumn="0" w:lastColumn="0" w:oddVBand="0" w:evenVBand="0" w:oddHBand="1" w:evenHBand="0" w:firstRowFirstColumn="0" w:firstRowLastColumn="0" w:lastRowFirstColumn="0" w:lastRowLastColumn="0"/>
              <w:rPr>
                <w:rFonts w:ascii="Calibri" w:hAnsi="Calibri"/>
                <w:iCs/>
              </w:rPr>
            </w:pPr>
          </w:p>
        </w:tc>
        <w:tc>
          <w:tcPr>
            <w:tcW w:w="1499" w:type="pct"/>
            <w:tcBorders>
              <w:left w:val="none" w:sz="0" w:space="0" w:color="auto"/>
            </w:tcBorders>
            <w:vAlign w:val="center"/>
          </w:tcPr>
          <w:p w14:paraId="524CBA22" w14:textId="2728BA0A" w:rsidR="009B4E0B" w:rsidRDefault="009B4E0B" w:rsidP="009B4E0B">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rPr>
              <w:t xml:space="preserve">HF &amp; Quiz: Change </w:t>
            </w:r>
          </w:p>
          <w:p w14:paraId="234A759B" w14:textId="44C31D66" w:rsidR="00AE43F0" w:rsidRPr="00145CA6" w:rsidRDefault="009B4E0B" w:rsidP="009B4E0B">
            <w:pPr>
              <w:jc w:val="center"/>
              <w:cnfStyle w:val="000000100000" w:firstRow="0" w:lastRow="0" w:firstColumn="0" w:lastColumn="0" w:oddVBand="0" w:evenVBand="0" w:oddHBand="1" w:evenHBand="0" w:firstRowFirstColumn="0" w:firstRowLastColumn="0" w:lastRowFirstColumn="0" w:lastRowLastColumn="0"/>
              <w:rPr>
                <w:rFonts w:ascii="Calibri" w:hAnsi="Calibri"/>
              </w:rPr>
            </w:pPr>
            <w:r>
              <w:rPr>
                <w:rFonts w:ascii="Calibri" w:hAnsi="Calibri"/>
                <w:b/>
                <w:bCs/>
              </w:rPr>
              <w:t>DUE: 12/2</w:t>
            </w:r>
          </w:p>
        </w:tc>
      </w:tr>
      <w:tr w:rsidR="00AE43F0" w:rsidRPr="008B69CA" w14:paraId="048F67BF" w14:textId="77777777" w:rsidTr="00772AC1">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65" w:type="pct"/>
            <w:tcBorders>
              <w:right w:val="none" w:sz="0" w:space="0" w:color="auto"/>
            </w:tcBorders>
            <w:vAlign w:val="center"/>
          </w:tcPr>
          <w:p w14:paraId="60282B59" w14:textId="77777777" w:rsidR="00AE43F0" w:rsidRPr="008B69CA" w:rsidRDefault="00AE43F0" w:rsidP="001721BE">
            <w:pPr>
              <w:jc w:val="center"/>
              <w:rPr>
                <w:rFonts w:ascii="Calibri" w:hAnsi="Calibri"/>
              </w:rPr>
            </w:pPr>
            <w:r>
              <w:rPr>
                <w:rFonts w:ascii="Calibri" w:hAnsi="Calibri"/>
              </w:rPr>
              <w:t>Exam</w:t>
            </w:r>
          </w:p>
        </w:tc>
        <w:tc>
          <w:tcPr>
            <w:tcW w:w="4335" w:type="pct"/>
            <w:gridSpan w:val="3"/>
            <w:tcBorders>
              <w:left w:val="none" w:sz="0" w:space="0" w:color="auto"/>
            </w:tcBorders>
          </w:tcPr>
          <w:p w14:paraId="3FFDBED9" w14:textId="3FFAA461" w:rsidR="00AE43F0" w:rsidRPr="00B3066C" w:rsidRDefault="00AE43F0" w:rsidP="001721BE">
            <w:pPr>
              <w:jc w:val="center"/>
              <w:cnfStyle w:val="000000010000" w:firstRow="0" w:lastRow="0" w:firstColumn="0" w:lastColumn="0" w:oddVBand="0" w:evenVBand="0" w:oddHBand="0" w:evenHBand="1" w:firstRowFirstColumn="0" w:firstRowLastColumn="0" w:lastRowFirstColumn="0" w:lastRowLastColumn="0"/>
              <w:rPr>
                <w:rFonts w:ascii="Calibri" w:hAnsi="Calibri"/>
                <w:b/>
                <w:bCs/>
              </w:rPr>
            </w:pPr>
            <w:r>
              <w:rPr>
                <w:rFonts w:ascii="Calibri" w:hAnsi="Calibri"/>
                <w:b/>
                <w:bCs/>
              </w:rPr>
              <w:t>Final Exam</w:t>
            </w:r>
          </w:p>
        </w:tc>
      </w:tr>
    </w:tbl>
    <w:p w14:paraId="1C8C8540" w14:textId="77777777" w:rsidR="00153120" w:rsidRPr="005E7EDE" w:rsidRDefault="00153120"/>
    <w:sectPr w:rsidR="00153120" w:rsidRPr="005E7EDE" w:rsidSect="001673D3">
      <w:type w:val="continuous"/>
      <w:pgSz w:w="12240" w:h="15840"/>
      <w:pgMar w:top="1080" w:right="720" w:bottom="108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ADDD650" w14:textId="77777777" w:rsidR="008A58D6" w:rsidRDefault="008A58D6" w:rsidP="001673D3">
      <w:r>
        <w:separator/>
      </w:r>
    </w:p>
  </w:endnote>
  <w:endnote w:type="continuationSeparator" w:id="0">
    <w:p w14:paraId="27616A6D" w14:textId="77777777" w:rsidR="008A58D6" w:rsidRDefault="008A58D6" w:rsidP="001673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imes">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01995A6" w14:textId="77777777" w:rsidR="008A58D6" w:rsidRDefault="008A58D6" w:rsidP="001673D3">
      <w:r>
        <w:separator/>
      </w:r>
    </w:p>
  </w:footnote>
  <w:footnote w:type="continuationSeparator" w:id="0">
    <w:p w14:paraId="15DB50B3" w14:textId="77777777" w:rsidR="008A58D6" w:rsidRDefault="008A58D6" w:rsidP="001673D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947" w:type="pct"/>
      <w:tblInd w:w="115" w:type="dxa"/>
      <w:tblBorders>
        <w:bottom w:val="single" w:sz="12" w:space="0" w:color="F74902"/>
      </w:tblBorders>
      <w:tblCellMar>
        <w:top w:w="72" w:type="dxa"/>
        <w:left w:w="115" w:type="dxa"/>
        <w:bottom w:w="72" w:type="dxa"/>
        <w:right w:w="115" w:type="dxa"/>
      </w:tblCellMar>
      <w:tblLook w:val="04A0" w:firstRow="1" w:lastRow="0" w:firstColumn="1" w:lastColumn="0" w:noHBand="0" w:noVBand="1"/>
    </w:tblPr>
    <w:tblGrid>
      <w:gridCol w:w="5173"/>
      <w:gridCol w:w="5513"/>
    </w:tblGrid>
    <w:tr w:rsidR="009B4E0B" w:rsidRPr="00DA7A3D" w14:paraId="701F7CCA" w14:textId="77777777" w:rsidTr="001673D3">
      <w:trPr>
        <w:trHeight w:val="288"/>
      </w:trPr>
      <w:tc>
        <w:tcPr>
          <w:tcW w:w="6460" w:type="dxa"/>
          <w:vAlign w:val="center"/>
        </w:tcPr>
        <w:p w14:paraId="6312613D" w14:textId="77777777" w:rsidR="009B4E0B" w:rsidRPr="003F07D4" w:rsidRDefault="009B4E0B" w:rsidP="001673D3">
          <w:pPr>
            <w:pStyle w:val="Header"/>
            <w:rPr>
              <w:rFonts w:asciiTheme="minorHAnsi" w:hAnsiTheme="minorHAnsi"/>
              <w:b/>
              <w:color w:val="003893"/>
              <w:spacing w:val="20"/>
            </w:rPr>
          </w:pPr>
          <w:r>
            <w:rPr>
              <w:rFonts w:asciiTheme="minorHAnsi" w:hAnsiTheme="minorHAnsi"/>
              <w:b/>
              <w:color w:val="003893"/>
              <w:spacing w:val="20"/>
            </w:rPr>
            <w:t>LIN 2011: INTRODUCTION TO LINGUISTICS</w:t>
          </w:r>
        </w:p>
      </w:tc>
      <w:tc>
        <w:tcPr>
          <w:tcW w:w="6590" w:type="dxa"/>
          <w:vAlign w:val="center"/>
        </w:tcPr>
        <w:p w14:paraId="53293D3F" w14:textId="77777777" w:rsidR="009B4E0B" w:rsidRPr="004979A9" w:rsidRDefault="009B4E0B" w:rsidP="001673D3">
          <w:pPr>
            <w:pStyle w:val="Header"/>
            <w:jc w:val="right"/>
            <w:rPr>
              <w:rFonts w:ascii="Calibri" w:hAnsi="Calibri"/>
              <w:b/>
              <w:bCs/>
              <w:color w:val="4F81BD"/>
            </w:rPr>
          </w:pPr>
          <w:r w:rsidRPr="0059457B">
            <w:rPr>
              <w:noProof/>
            </w:rPr>
            <w:drawing>
              <wp:inline distT="0" distB="0" distL="0" distR="0" wp14:anchorId="429696A4" wp14:editId="261DEC18">
                <wp:extent cx="1695450" cy="361950"/>
                <wp:effectExtent l="0" t="0" r="0" b="0"/>
                <wp:docPr id="1906233695" name="Picture 19062336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5450" cy="361950"/>
                        </a:xfrm>
                        <a:prstGeom prst="rect">
                          <a:avLst/>
                        </a:prstGeom>
                        <a:noFill/>
                        <a:ln>
                          <a:noFill/>
                        </a:ln>
                      </pic:spPr>
                    </pic:pic>
                  </a:graphicData>
                </a:graphic>
              </wp:inline>
            </w:drawing>
          </w:r>
        </w:p>
      </w:tc>
    </w:tr>
  </w:tbl>
  <w:p w14:paraId="03034899" w14:textId="77777777" w:rsidR="009B4E0B" w:rsidRDefault="009B4E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947" w:type="pct"/>
      <w:tblInd w:w="115" w:type="dxa"/>
      <w:tblBorders>
        <w:bottom w:val="single" w:sz="12" w:space="0" w:color="F74902"/>
      </w:tblBorders>
      <w:tblCellMar>
        <w:top w:w="72" w:type="dxa"/>
        <w:left w:w="115" w:type="dxa"/>
        <w:bottom w:w="72" w:type="dxa"/>
        <w:right w:w="115" w:type="dxa"/>
      </w:tblCellMar>
      <w:tblLook w:val="04A0" w:firstRow="1" w:lastRow="0" w:firstColumn="1" w:lastColumn="0" w:noHBand="0" w:noVBand="1"/>
    </w:tblPr>
    <w:tblGrid>
      <w:gridCol w:w="5173"/>
      <w:gridCol w:w="5513"/>
    </w:tblGrid>
    <w:tr w:rsidR="00D52F68" w:rsidRPr="00DA7A3D" w14:paraId="1D719E88" w14:textId="77777777" w:rsidTr="001673D3">
      <w:trPr>
        <w:trHeight w:val="288"/>
      </w:trPr>
      <w:tc>
        <w:tcPr>
          <w:tcW w:w="6460" w:type="dxa"/>
          <w:vAlign w:val="center"/>
        </w:tcPr>
        <w:p w14:paraId="245C5760" w14:textId="0ACE765B" w:rsidR="00D52F68" w:rsidRPr="003F07D4" w:rsidRDefault="00ED22E8" w:rsidP="001673D3">
          <w:pPr>
            <w:pStyle w:val="Header"/>
            <w:rPr>
              <w:rFonts w:asciiTheme="minorHAnsi" w:hAnsiTheme="minorHAnsi"/>
              <w:b/>
              <w:color w:val="003893"/>
              <w:spacing w:val="20"/>
            </w:rPr>
          </w:pPr>
          <w:r>
            <w:rPr>
              <w:rFonts w:asciiTheme="minorHAnsi" w:hAnsiTheme="minorHAnsi"/>
              <w:b/>
              <w:color w:val="003893"/>
              <w:spacing w:val="20"/>
            </w:rPr>
            <w:t xml:space="preserve">LIN </w:t>
          </w:r>
          <w:r w:rsidR="00683D5D">
            <w:rPr>
              <w:rFonts w:asciiTheme="minorHAnsi" w:hAnsiTheme="minorHAnsi"/>
              <w:b/>
              <w:color w:val="003893"/>
              <w:spacing w:val="20"/>
            </w:rPr>
            <w:t>2011</w:t>
          </w:r>
          <w:r>
            <w:rPr>
              <w:rFonts w:asciiTheme="minorHAnsi" w:hAnsiTheme="minorHAnsi"/>
              <w:b/>
              <w:color w:val="003893"/>
              <w:spacing w:val="20"/>
            </w:rPr>
            <w:t>: INTRODUCTION TO LINGUISTICS</w:t>
          </w:r>
        </w:p>
      </w:tc>
      <w:tc>
        <w:tcPr>
          <w:tcW w:w="6590" w:type="dxa"/>
          <w:vAlign w:val="center"/>
        </w:tcPr>
        <w:p w14:paraId="0590C210" w14:textId="77777777" w:rsidR="00D52F68" w:rsidRPr="004979A9" w:rsidRDefault="00D52F68" w:rsidP="001673D3">
          <w:pPr>
            <w:pStyle w:val="Header"/>
            <w:jc w:val="right"/>
            <w:rPr>
              <w:rFonts w:ascii="Calibri" w:hAnsi="Calibri"/>
              <w:b/>
              <w:bCs/>
              <w:color w:val="4F81BD"/>
            </w:rPr>
          </w:pPr>
          <w:r w:rsidRPr="0059457B">
            <w:rPr>
              <w:noProof/>
            </w:rPr>
            <w:drawing>
              <wp:inline distT="0" distB="0" distL="0" distR="0" wp14:anchorId="2ADB7C28" wp14:editId="4136DF93">
                <wp:extent cx="1695450" cy="361950"/>
                <wp:effectExtent l="0" t="0" r="0"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95450" cy="361950"/>
                        </a:xfrm>
                        <a:prstGeom prst="rect">
                          <a:avLst/>
                        </a:prstGeom>
                        <a:noFill/>
                        <a:ln>
                          <a:noFill/>
                        </a:ln>
                      </pic:spPr>
                    </pic:pic>
                  </a:graphicData>
                </a:graphic>
              </wp:inline>
            </w:drawing>
          </w:r>
        </w:p>
      </w:tc>
    </w:tr>
  </w:tbl>
  <w:p w14:paraId="3B98257C" w14:textId="77777777" w:rsidR="00D52F68" w:rsidRDefault="00D52F6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332705"/>
    <w:multiLevelType w:val="hybridMultilevel"/>
    <w:tmpl w:val="622245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647500A"/>
    <w:multiLevelType w:val="hybridMultilevel"/>
    <w:tmpl w:val="C596AEB6"/>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1712EB"/>
    <w:multiLevelType w:val="hybridMultilevel"/>
    <w:tmpl w:val="0C22E29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6E54B6C"/>
    <w:multiLevelType w:val="hybridMultilevel"/>
    <w:tmpl w:val="6F00F122"/>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0A1324"/>
    <w:multiLevelType w:val="hybridMultilevel"/>
    <w:tmpl w:val="4A52B86A"/>
    <w:lvl w:ilvl="0" w:tplc="546C16EE">
      <w:start w:val="1"/>
      <w:numFmt w:val="bullet"/>
      <w:lvlText w:val=""/>
      <w:lvlJc w:val="left"/>
      <w:pPr>
        <w:ind w:left="720" w:hanging="360"/>
      </w:pPr>
      <w:rPr>
        <w:rFonts w:ascii="Symbol" w:hAnsi="Symbol" w:hint="default"/>
      </w:rPr>
    </w:lvl>
    <w:lvl w:ilvl="1" w:tplc="2CE47542">
      <w:start w:val="1"/>
      <w:numFmt w:val="bullet"/>
      <w:lvlText w:val="o"/>
      <w:lvlJc w:val="left"/>
      <w:pPr>
        <w:ind w:left="1440" w:hanging="360"/>
      </w:pPr>
      <w:rPr>
        <w:rFonts w:ascii="Courier New" w:hAnsi="Courier New" w:hint="default"/>
      </w:rPr>
    </w:lvl>
    <w:lvl w:ilvl="2" w:tplc="D39241E6">
      <w:start w:val="1"/>
      <w:numFmt w:val="bullet"/>
      <w:lvlText w:val=""/>
      <w:lvlJc w:val="left"/>
      <w:pPr>
        <w:ind w:left="2160" w:hanging="360"/>
      </w:pPr>
      <w:rPr>
        <w:rFonts w:ascii="Wingdings" w:hAnsi="Wingdings" w:hint="default"/>
      </w:rPr>
    </w:lvl>
    <w:lvl w:ilvl="3" w:tplc="A8C2C092">
      <w:start w:val="1"/>
      <w:numFmt w:val="bullet"/>
      <w:lvlText w:val=""/>
      <w:lvlJc w:val="left"/>
      <w:pPr>
        <w:ind w:left="2880" w:hanging="360"/>
      </w:pPr>
      <w:rPr>
        <w:rFonts w:ascii="Symbol" w:hAnsi="Symbol" w:hint="default"/>
      </w:rPr>
    </w:lvl>
    <w:lvl w:ilvl="4" w:tplc="48AC4E16">
      <w:start w:val="1"/>
      <w:numFmt w:val="bullet"/>
      <w:lvlText w:val="o"/>
      <w:lvlJc w:val="left"/>
      <w:pPr>
        <w:ind w:left="3600" w:hanging="360"/>
      </w:pPr>
      <w:rPr>
        <w:rFonts w:ascii="Courier New" w:hAnsi="Courier New" w:hint="default"/>
      </w:rPr>
    </w:lvl>
    <w:lvl w:ilvl="5" w:tplc="392A4EAE">
      <w:start w:val="1"/>
      <w:numFmt w:val="bullet"/>
      <w:lvlText w:val=""/>
      <w:lvlJc w:val="left"/>
      <w:pPr>
        <w:ind w:left="4320" w:hanging="360"/>
      </w:pPr>
      <w:rPr>
        <w:rFonts w:ascii="Wingdings" w:hAnsi="Wingdings" w:hint="default"/>
      </w:rPr>
    </w:lvl>
    <w:lvl w:ilvl="6" w:tplc="F1B0B1D4">
      <w:start w:val="1"/>
      <w:numFmt w:val="bullet"/>
      <w:lvlText w:val=""/>
      <w:lvlJc w:val="left"/>
      <w:pPr>
        <w:ind w:left="5040" w:hanging="360"/>
      </w:pPr>
      <w:rPr>
        <w:rFonts w:ascii="Symbol" w:hAnsi="Symbol" w:hint="default"/>
      </w:rPr>
    </w:lvl>
    <w:lvl w:ilvl="7" w:tplc="821E4880">
      <w:start w:val="1"/>
      <w:numFmt w:val="bullet"/>
      <w:lvlText w:val="o"/>
      <w:lvlJc w:val="left"/>
      <w:pPr>
        <w:ind w:left="5760" w:hanging="360"/>
      </w:pPr>
      <w:rPr>
        <w:rFonts w:ascii="Courier New" w:hAnsi="Courier New" w:hint="default"/>
      </w:rPr>
    </w:lvl>
    <w:lvl w:ilvl="8" w:tplc="CAC2EACC">
      <w:start w:val="1"/>
      <w:numFmt w:val="bullet"/>
      <w:lvlText w:val=""/>
      <w:lvlJc w:val="left"/>
      <w:pPr>
        <w:ind w:left="6480" w:hanging="360"/>
      </w:pPr>
      <w:rPr>
        <w:rFonts w:ascii="Wingdings" w:hAnsi="Wingdings" w:hint="default"/>
      </w:rPr>
    </w:lvl>
  </w:abstractNum>
  <w:abstractNum w:abstractNumId="5" w15:restartNumberingAfterBreak="0">
    <w:nsid w:val="5B6A4D2A"/>
    <w:multiLevelType w:val="hybridMultilevel"/>
    <w:tmpl w:val="24D42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96645498">
    <w:abstractNumId w:val="4"/>
  </w:num>
  <w:num w:numId="2" w16cid:durableId="1482188542">
    <w:abstractNumId w:val="3"/>
  </w:num>
  <w:num w:numId="3" w16cid:durableId="119954749">
    <w:abstractNumId w:val="5"/>
  </w:num>
  <w:num w:numId="4" w16cid:durableId="599414476">
    <w:abstractNumId w:val="1"/>
  </w:num>
  <w:num w:numId="5" w16cid:durableId="800341179">
    <w:abstractNumId w:val="0"/>
  </w:num>
  <w:num w:numId="6" w16cid:durableId="28280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9"/>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4F28"/>
    <w:rsid w:val="0000411F"/>
    <w:rsid w:val="00044E3F"/>
    <w:rsid w:val="000606B9"/>
    <w:rsid w:val="0006254D"/>
    <w:rsid w:val="00072A6B"/>
    <w:rsid w:val="000905BD"/>
    <w:rsid w:val="00092CF1"/>
    <w:rsid w:val="00092D5E"/>
    <w:rsid w:val="000930B6"/>
    <w:rsid w:val="000B660F"/>
    <w:rsid w:val="000D3337"/>
    <w:rsid w:val="000D6ECC"/>
    <w:rsid w:val="000E425E"/>
    <w:rsid w:val="000F4E7B"/>
    <w:rsid w:val="0010024B"/>
    <w:rsid w:val="001038E1"/>
    <w:rsid w:val="00145CA6"/>
    <w:rsid w:val="00147727"/>
    <w:rsid w:val="00153120"/>
    <w:rsid w:val="00163832"/>
    <w:rsid w:val="001673D3"/>
    <w:rsid w:val="001721BE"/>
    <w:rsid w:val="0018499F"/>
    <w:rsid w:val="00186B8C"/>
    <w:rsid w:val="001920FA"/>
    <w:rsid w:val="00196855"/>
    <w:rsid w:val="001E690A"/>
    <w:rsid w:val="001E732A"/>
    <w:rsid w:val="002023FD"/>
    <w:rsid w:val="00213E96"/>
    <w:rsid w:val="00220A5D"/>
    <w:rsid w:val="002224D7"/>
    <w:rsid w:val="00231030"/>
    <w:rsid w:val="002361B1"/>
    <w:rsid w:val="00245EEC"/>
    <w:rsid w:val="0026101E"/>
    <w:rsid w:val="00273E9C"/>
    <w:rsid w:val="002B003E"/>
    <w:rsid w:val="002D4101"/>
    <w:rsid w:val="00331E18"/>
    <w:rsid w:val="00333597"/>
    <w:rsid w:val="00345391"/>
    <w:rsid w:val="003459B0"/>
    <w:rsid w:val="00347659"/>
    <w:rsid w:val="0035337B"/>
    <w:rsid w:val="00373409"/>
    <w:rsid w:val="00375CC6"/>
    <w:rsid w:val="003770B3"/>
    <w:rsid w:val="003775FD"/>
    <w:rsid w:val="003844D7"/>
    <w:rsid w:val="00395F7D"/>
    <w:rsid w:val="00396B57"/>
    <w:rsid w:val="003A6B40"/>
    <w:rsid w:val="003B3590"/>
    <w:rsid w:val="003C10A3"/>
    <w:rsid w:val="003D55F8"/>
    <w:rsid w:val="003E5E3C"/>
    <w:rsid w:val="003F0589"/>
    <w:rsid w:val="00406CAB"/>
    <w:rsid w:val="00412294"/>
    <w:rsid w:val="00427989"/>
    <w:rsid w:val="00443507"/>
    <w:rsid w:val="00446280"/>
    <w:rsid w:val="004609E7"/>
    <w:rsid w:val="0046463F"/>
    <w:rsid w:val="00473C48"/>
    <w:rsid w:val="0048161B"/>
    <w:rsid w:val="00494519"/>
    <w:rsid w:val="004A0431"/>
    <w:rsid w:val="004A2770"/>
    <w:rsid w:val="004A3B23"/>
    <w:rsid w:val="004B30CF"/>
    <w:rsid w:val="004E2D04"/>
    <w:rsid w:val="00504485"/>
    <w:rsid w:val="00505D55"/>
    <w:rsid w:val="005376E5"/>
    <w:rsid w:val="005409F2"/>
    <w:rsid w:val="00543D20"/>
    <w:rsid w:val="00544208"/>
    <w:rsid w:val="00571D31"/>
    <w:rsid w:val="00573EC3"/>
    <w:rsid w:val="005A2418"/>
    <w:rsid w:val="005A7956"/>
    <w:rsid w:val="005B4AA5"/>
    <w:rsid w:val="005E7EDE"/>
    <w:rsid w:val="005F1F1A"/>
    <w:rsid w:val="005F7D78"/>
    <w:rsid w:val="0060287D"/>
    <w:rsid w:val="00627170"/>
    <w:rsid w:val="00633FAA"/>
    <w:rsid w:val="006374CA"/>
    <w:rsid w:val="006418A2"/>
    <w:rsid w:val="006754A9"/>
    <w:rsid w:val="0068134D"/>
    <w:rsid w:val="00683D5D"/>
    <w:rsid w:val="006850E1"/>
    <w:rsid w:val="0068529C"/>
    <w:rsid w:val="00686FAE"/>
    <w:rsid w:val="006E18DB"/>
    <w:rsid w:val="006E2C96"/>
    <w:rsid w:val="006F5902"/>
    <w:rsid w:val="007156D3"/>
    <w:rsid w:val="00730D02"/>
    <w:rsid w:val="00732AFB"/>
    <w:rsid w:val="00747197"/>
    <w:rsid w:val="007628DD"/>
    <w:rsid w:val="0076551B"/>
    <w:rsid w:val="00772AC1"/>
    <w:rsid w:val="00780BBF"/>
    <w:rsid w:val="00792480"/>
    <w:rsid w:val="007D33F0"/>
    <w:rsid w:val="007D4503"/>
    <w:rsid w:val="00804EC6"/>
    <w:rsid w:val="00845B0A"/>
    <w:rsid w:val="00872633"/>
    <w:rsid w:val="00875071"/>
    <w:rsid w:val="008822FB"/>
    <w:rsid w:val="00884595"/>
    <w:rsid w:val="00890139"/>
    <w:rsid w:val="008A58D6"/>
    <w:rsid w:val="008B16EC"/>
    <w:rsid w:val="008B3DA0"/>
    <w:rsid w:val="008B4B71"/>
    <w:rsid w:val="008B69CA"/>
    <w:rsid w:val="008C19F0"/>
    <w:rsid w:val="008C4F0F"/>
    <w:rsid w:val="008D1DE4"/>
    <w:rsid w:val="008F1D96"/>
    <w:rsid w:val="008F527E"/>
    <w:rsid w:val="00920EB7"/>
    <w:rsid w:val="0092761F"/>
    <w:rsid w:val="0093359B"/>
    <w:rsid w:val="00933DAF"/>
    <w:rsid w:val="0094515C"/>
    <w:rsid w:val="00947339"/>
    <w:rsid w:val="00997A23"/>
    <w:rsid w:val="009B4E0B"/>
    <w:rsid w:val="009D3E3E"/>
    <w:rsid w:val="009F2FF1"/>
    <w:rsid w:val="00A04A7B"/>
    <w:rsid w:val="00A13FEA"/>
    <w:rsid w:val="00A275BD"/>
    <w:rsid w:val="00A421EE"/>
    <w:rsid w:val="00A43BA3"/>
    <w:rsid w:val="00A54B9A"/>
    <w:rsid w:val="00A6687A"/>
    <w:rsid w:val="00A70432"/>
    <w:rsid w:val="00A7770C"/>
    <w:rsid w:val="00AD3BEA"/>
    <w:rsid w:val="00AE43F0"/>
    <w:rsid w:val="00B0671C"/>
    <w:rsid w:val="00B1058F"/>
    <w:rsid w:val="00B13E27"/>
    <w:rsid w:val="00B3066C"/>
    <w:rsid w:val="00B63342"/>
    <w:rsid w:val="00B80341"/>
    <w:rsid w:val="00B81398"/>
    <w:rsid w:val="00B85EEC"/>
    <w:rsid w:val="00B87CAD"/>
    <w:rsid w:val="00B91F65"/>
    <w:rsid w:val="00B963DC"/>
    <w:rsid w:val="00B97A43"/>
    <w:rsid w:val="00BB0F06"/>
    <w:rsid w:val="00BD2EBA"/>
    <w:rsid w:val="00BD3551"/>
    <w:rsid w:val="00BE6404"/>
    <w:rsid w:val="00C13404"/>
    <w:rsid w:val="00C349BB"/>
    <w:rsid w:val="00C3780B"/>
    <w:rsid w:val="00C706B9"/>
    <w:rsid w:val="00C767B5"/>
    <w:rsid w:val="00C92DAD"/>
    <w:rsid w:val="00CA0E28"/>
    <w:rsid w:val="00CA2250"/>
    <w:rsid w:val="00CA3998"/>
    <w:rsid w:val="00CB7051"/>
    <w:rsid w:val="00CC0A34"/>
    <w:rsid w:val="00CF3608"/>
    <w:rsid w:val="00CF6E5D"/>
    <w:rsid w:val="00D15659"/>
    <w:rsid w:val="00D20D13"/>
    <w:rsid w:val="00D36688"/>
    <w:rsid w:val="00D52F68"/>
    <w:rsid w:val="00D6277F"/>
    <w:rsid w:val="00D66728"/>
    <w:rsid w:val="00D74F28"/>
    <w:rsid w:val="00D7501E"/>
    <w:rsid w:val="00D75744"/>
    <w:rsid w:val="00D84D0E"/>
    <w:rsid w:val="00D8628D"/>
    <w:rsid w:val="00DA15AD"/>
    <w:rsid w:val="00DB2EC2"/>
    <w:rsid w:val="00DB75E2"/>
    <w:rsid w:val="00DF03CE"/>
    <w:rsid w:val="00E003EB"/>
    <w:rsid w:val="00E41370"/>
    <w:rsid w:val="00E46EFF"/>
    <w:rsid w:val="00E51D31"/>
    <w:rsid w:val="00E7498F"/>
    <w:rsid w:val="00E81737"/>
    <w:rsid w:val="00EA6ADD"/>
    <w:rsid w:val="00EC03E9"/>
    <w:rsid w:val="00ED22E8"/>
    <w:rsid w:val="00EE6614"/>
    <w:rsid w:val="00EF3F3C"/>
    <w:rsid w:val="00F038F8"/>
    <w:rsid w:val="00F32195"/>
    <w:rsid w:val="00F32355"/>
    <w:rsid w:val="00F36F21"/>
    <w:rsid w:val="00F47CC9"/>
    <w:rsid w:val="00F47E42"/>
    <w:rsid w:val="00F53A26"/>
    <w:rsid w:val="00F6551A"/>
    <w:rsid w:val="00F9161D"/>
    <w:rsid w:val="00F93794"/>
    <w:rsid w:val="00F97DAE"/>
    <w:rsid w:val="00FA4B99"/>
    <w:rsid w:val="00FA7C8E"/>
    <w:rsid w:val="00FB0752"/>
    <w:rsid w:val="00FB0D16"/>
    <w:rsid w:val="00FB7CA3"/>
    <w:rsid w:val="00FC6E84"/>
    <w:rsid w:val="00FC7577"/>
    <w:rsid w:val="00FE0D18"/>
    <w:rsid w:val="00FF0FFE"/>
    <w:rsid w:val="00FF61D6"/>
    <w:rsid w:val="3BBC0E57"/>
    <w:rsid w:val="62B0532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788DCD2"/>
  <w15:docId w15:val="{86E419F0-0904-449A-A345-199A032A0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74F28"/>
    <w:pPr>
      <w:spacing w:after="0" w:line="240" w:lineRule="auto"/>
    </w:pPr>
    <w:rPr>
      <w:rFonts w:eastAsiaTheme="minorEastAsia"/>
      <w:color w:val="000000"/>
      <w:szCs w:val="24"/>
    </w:rPr>
  </w:style>
  <w:style w:type="paragraph" w:styleId="Heading1">
    <w:name w:val="heading 1"/>
    <w:basedOn w:val="Normal"/>
    <w:next w:val="Normal"/>
    <w:link w:val="Heading1Char"/>
    <w:uiPriority w:val="9"/>
    <w:qFormat/>
    <w:rsid w:val="002023FD"/>
    <w:pPr>
      <w:keepNext/>
      <w:keepLines/>
      <w:spacing w:before="240"/>
      <w:outlineLvl w:val="0"/>
    </w:pPr>
    <w:rPr>
      <w:rFonts w:asciiTheme="minorHAnsi" w:eastAsiaTheme="majorEastAsia" w:hAnsiTheme="min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023FD"/>
    <w:pPr>
      <w:keepNext/>
      <w:keepLines/>
      <w:spacing w:before="40"/>
      <w:outlineLvl w:val="1"/>
    </w:pPr>
    <w:rPr>
      <w:rFonts w:asciiTheme="minorHAnsi" w:eastAsiaTheme="majorEastAsia" w:hAnsiTheme="min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2023FD"/>
    <w:pPr>
      <w:keepNext/>
      <w:keepLines/>
      <w:spacing w:before="40"/>
      <w:outlineLvl w:val="2"/>
    </w:pPr>
    <w:rPr>
      <w:rFonts w:asciiTheme="majorHAnsi" w:eastAsiaTheme="majorEastAsia" w:hAnsiTheme="majorHAnsi" w:cstheme="majorBidi"/>
      <w:color w:val="1F4D78"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D74F28"/>
    <w:pPr>
      <w:spacing w:after="0" w:line="240" w:lineRule="auto"/>
    </w:pPr>
    <w:rPr>
      <w:rFonts w:eastAsiaTheme="minorEastAsia"/>
      <w:color w:val="000000"/>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D36688"/>
    <w:rPr>
      <w:sz w:val="16"/>
      <w:szCs w:val="16"/>
    </w:rPr>
  </w:style>
  <w:style w:type="paragraph" w:styleId="CommentText">
    <w:name w:val="annotation text"/>
    <w:basedOn w:val="Normal"/>
    <w:link w:val="CommentTextChar"/>
    <w:uiPriority w:val="99"/>
    <w:unhideWhenUsed/>
    <w:rsid w:val="00D36688"/>
    <w:rPr>
      <w:sz w:val="20"/>
      <w:szCs w:val="20"/>
    </w:rPr>
  </w:style>
  <w:style w:type="character" w:customStyle="1" w:styleId="CommentTextChar">
    <w:name w:val="Comment Text Char"/>
    <w:basedOn w:val="DefaultParagraphFont"/>
    <w:link w:val="CommentText"/>
    <w:uiPriority w:val="99"/>
    <w:rsid w:val="00D36688"/>
    <w:rPr>
      <w:rFonts w:eastAsiaTheme="minorEastAsia"/>
      <w:color w:val="000000"/>
      <w:sz w:val="20"/>
      <w:szCs w:val="20"/>
    </w:rPr>
  </w:style>
  <w:style w:type="paragraph" w:styleId="CommentSubject">
    <w:name w:val="annotation subject"/>
    <w:basedOn w:val="CommentText"/>
    <w:next w:val="CommentText"/>
    <w:link w:val="CommentSubjectChar"/>
    <w:uiPriority w:val="99"/>
    <w:semiHidden/>
    <w:unhideWhenUsed/>
    <w:rsid w:val="00D36688"/>
    <w:rPr>
      <w:b/>
      <w:bCs/>
    </w:rPr>
  </w:style>
  <w:style w:type="character" w:customStyle="1" w:styleId="CommentSubjectChar">
    <w:name w:val="Comment Subject Char"/>
    <w:basedOn w:val="CommentTextChar"/>
    <w:link w:val="CommentSubject"/>
    <w:uiPriority w:val="99"/>
    <w:semiHidden/>
    <w:rsid w:val="00D36688"/>
    <w:rPr>
      <w:rFonts w:eastAsiaTheme="minorEastAsia"/>
      <w:b/>
      <w:bCs/>
      <w:color w:val="000000"/>
      <w:sz w:val="20"/>
      <w:szCs w:val="20"/>
    </w:rPr>
  </w:style>
  <w:style w:type="paragraph" w:styleId="BalloonText">
    <w:name w:val="Balloon Text"/>
    <w:basedOn w:val="Normal"/>
    <w:link w:val="BalloonTextChar"/>
    <w:uiPriority w:val="99"/>
    <w:semiHidden/>
    <w:unhideWhenUsed/>
    <w:rsid w:val="00D36688"/>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36688"/>
    <w:rPr>
      <w:rFonts w:ascii="Segoe UI" w:eastAsiaTheme="minorEastAsia" w:hAnsi="Segoe UI" w:cs="Segoe UI"/>
      <w:color w:val="000000"/>
      <w:sz w:val="18"/>
      <w:szCs w:val="18"/>
    </w:rPr>
  </w:style>
  <w:style w:type="table" w:styleId="MediumShading1-Accent2">
    <w:name w:val="Medium Shading 1 Accent 2"/>
    <w:basedOn w:val="TableNormal"/>
    <w:uiPriority w:val="63"/>
    <w:rsid w:val="008B69CA"/>
    <w:pPr>
      <w:spacing w:after="0" w:line="240" w:lineRule="auto"/>
    </w:pPr>
    <w:tblPr>
      <w:tblStyleRowBandSize w:val="1"/>
      <w:tblStyleColBandSize w:val="1"/>
      <w:tbl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single" w:sz="8" w:space="0" w:color="F19D64" w:themeColor="accent2" w:themeTint="BF"/>
      </w:tblBorders>
    </w:tblPr>
    <w:tblStylePr w:type="firstRow">
      <w:pPr>
        <w:spacing w:before="0" w:after="0" w:line="240" w:lineRule="auto"/>
      </w:pPr>
      <w:rPr>
        <w:b/>
        <w:bCs/>
        <w:color w:val="FFFFFF" w:themeColor="background1"/>
      </w:rPr>
      <w:tblPr/>
      <w:tcPr>
        <w:tcBorders>
          <w:top w:val="single" w:sz="8"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shd w:val="clear" w:color="auto" w:fill="ED7D31" w:themeFill="accent2"/>
      </w:tcPr>
    </w:tblStylePr>
    <w:tblStylePr w:type="lastRow">
      <w:pPr>
        <w:spacing w:before="0" w:after="0" w:line="240" w:lineRule="auto"/>
      </w:pPr>
      <w:rPr>
        <w:b/>
        <w:bCs/>
      </w:rPr>
      <w:tblPr/>
      <w:tcPr>
        <w:tcBorders>
          <w:top w:val="double" w:sz="6" w:space="0" w:color="F19D64" w:themeColor="accent2" w:themeTint="BF"/>
          <w:left w:val="single" w:sz="8" w:space="0" w:color="F19D64" w:themeColor="accent2" w:themeTint="BF"/>
          <w:bottom w:val="single" w:sz="8" w:space="0" w:color="F19D64" w:themeColor="accent2" w:themeTint="BF"/>
          <w:right w:val="single" w:sz="8" w:space="0" w:color="F19D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ADECB" w:themeFill="accent2" w:themeFillTint="3F"/>
      </w:tcPr>
    </w:tblStylePr>
    <w:tblStylePr w:type="band1Horz">
      <w:tblPr/>
      <w:tcPr>
        <w:tcBorders>
          <w:insideH w:val="nil"/>
          <w:insideV w:val="nil"/>
        </w:tcBorders>
        <w:shd w:val="clear" w:color="auto" w:fill="FADECB" w:themeFill="accent2" w:themeFillTint="3F"/>
      </w:tcPr>
    </w:tblStylePr>
    <w:tblStylePr w:type="band2Horz">
      <w:tblPr/>
      <w:tcPr>
        <w:tcBorders>
          <w:insideH w:val="nil"/>
          <w:insideV w:val="nil"/>
        </w:tcBorders>
      </w:tcPr>
    </w:tblStylePr>
  </w:style>
  <w:style w:type="table" w:styleId="MediumGrid3-Accent2">
    <w:name w:val="Medium Grid 3 Accent 2"/>
    <w:basedOn w:val="TableNormal"/>
    <w:uiPriority w:val="69"/>
    <w:rsid w:val="008B69CA"/>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ADECB"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ED7D31"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ED7D31"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ED7D31"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6BE9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6BE98" w:themeFill="accent2" w:themeFillTint="7F"/>
      </w:tcPr>
    </w:tblStylePr>
  </w:style>
  <w:style w:type="paragraph" w:styleId="ListParagraph">
    <w:name w:val="List Paragraph"/>
    <w:basedOn w:val="Normal"/>
    <w:uiPriority w:val="34"/>
    <w:qFormat/>
    <w:rsid w:val="00F93794"/>
    <w:pPr>
      <w:ind w:left="720"/>
      <w:contextualSpacing/>
    </w:pPr>
  </w:style>
  <w:style w:type="paragraph" w:styleId="Header">
    <w:name w:val="header"/>
    <w:basedOn w:val="Normal"/>
    <w:link w:val="HeaderChar"/>
    <w:uiPriority w:val="99"/>
    <w:unhideWhenUsed/>
    <w:rsid w:val="001673D3"/>
    <w:pPr>
      <w:tabs>
        <w:tab w:val="center" w:pos="4320"/>
        <w:tab w:val="right" w:pos="8640"/>
      </w:tabs>
    </w:pPr>
  </w:style>
  <w:style w:type="character" w:customStyle="1" w:styleId="HeaderChar">
    <w:name w:val="Header Char"/>
    <w:basedOn w:val="DefaultParagraphFont"/>
    <w:link w:val="Header"/>
    <w:uiPriority w:val="99"/>
    <w:rsid w:val="001673D3"/>
    <w:rPr>
      <w:rFonts w:eastAsiaTheme="minorEastAsia"/>
      <w:color w:val="000000"/>
      <w:szCs w:val="24"/>
    </w:rPr>
  </w:style>
  <w:style w:type="paragraph" w:styleId="Footer">
    <w:name w:val="footer"/>
    <w:basedOn w:val="Normal"/>
    <w:link w:val="FooterChar"/>
    <w:uiPriority w:val="99"/>
    <w:unhideWhenUsed/>
    <w:rsid w:val="001673D3"/>
    <w:pPr>
      <w:tabs>
        <w:tab w:val="center" w:pos="4320"/>
        <w:tab w:val="right" w:pos="8640"/>
      </w:tabs>
    </w:pPr>
  </w:style>
  <w:style w:type="character" w:customStyle="1" w:styleId="FooterChar">
    <w:name w:val="Footer Char"/>
    <w:basedOn w:val="DefaultParagraphFont"/>
    <w:link w:val="Footer"/>
    <w:uiPriority w:val="99"/>
    <w:rsid w:val="001673D3"/>
    <w:rPr>
      <w:rFonts w:eastAsiaTheme="minorEastAsia"/>
      <w:color w:val="000000"/>
      <w:szCs w:val="24"/>
    </w:rPr>
  </w:style>
  <w:style w:type="character" w:styleId="Hyperlink">
    <w:name w:val="Hyperlink"/>
    <w:basedOn w:val="DefaultParagraphFont"/>
    <w:uiPriority w:val="99"/>
    <w:unhideWhenUsed/>
    <w:rsid w:val="001673D3"/>
    <w:rPr>
      <w:color w:val="0563C1" w:themeColor="hyperlink"/>
      <w:u w:val="single"/>
    </w:rPr>
  </w:style>
  <w:style w:type="paragraph" w:styleId="NormalWeb">
    <w:name w:val="Normal (Web)"/>
    <w:basedOn w:val="Normal"/>
    <w:uiPriority w:val="99"/>
    <w:semiHidden/>
    <w:unhideWhenUsed/>
    <w:rsid w:val="000D6ECC"/>
    <w:pPr>
      <w:spacing w:before="100" w:beforeAutospacing="1" w:after="100" w:afterAutospacing="1"/>
    </w:pPr>
    <w:rPr>
      <w:rFonts w:ascii="Times" w:eastAsiaTheme="minorHAnsi" w:hAnsi="Times" w:cs="Times New Roman"/>
      <w:color w:val="auto"/>
      <w:sz w:val="20"/>
      <w:szCs w:val="20"/>
    </w:rPr>
  </w:style>
  <w:style w:type="character" w:styleId="Emphasis">
    <w:name w:val="Emphasis"/>
    <w:basedOn w:val="DefaultParagraphFont"/>
    <w:uiPriority w:val="20"/>
    <w:qFormat/>
    <w:rsid w:val="000D6ECC"/>
    <w:rPr>
      <w:i/>
      <w:iCs/>
    </w:rPr>
  </w:style>
  <w:style w:type="table" w:customStyle="1" w:styleId="TableGrid1">
    <w:name w:val="Table Grid1"/>
    <w:basedOn w:val="TableNormal"/>
    <w:next w:val="TableGrid"/>
    <w:uiPriority w:val="39"/>
    <w:rsid w:val="00D52F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2023FD"/>
    <w:rPr>
      <w:rFonts w:asciiTheme="minorHAnsi" w:eastAsiaTheme="majorEastAsia" w:hAnsiTheme="minorHAnsi" w:cstheme="majorBidi"/>
      <w:color w:val="2E74B5" w:themeColor="accent1" w:themeShade="BF"/>
      <w:sz w:val="32"/>
      <w:szCs w:val="32"/>
    </w:rPr>
  </w:style>
  <w:style w:type="character" w:customStyle="1" w:styleId="Heading2Char">
    <w:name w:val="Heading 2 Char"/>
    <w:basedOn w:val="DefaultParagraphFont"/>
    <w:link w:val="Heading2"/>
    <w:uiPriority w:val="9"/>
    <w:rsid w:val="002023FD"/>
    <w:rPr>
      <w:rFonts w:asciiTheme="minorHAnsi" w:eastAsiaTheme="majorEastAsia" w:hAnsiTheme="minorHAnsi" w:cstheme="majorBidi"/>
      <w:color w:val="2E74B5" w:themeColor="accent1" w:themeShade="BF"/>
      <w:sz w:val="26"/>
      <w:szCs w:val="26"/>
    </w:rPr>
  </w:style>
  <w:style w:type="character" w:customStyle="1" w:styleId="Heading3Char">
    <w:name w:val="Heading 3 Char"/>
    <w:basedOn w:val="DefaultParagraphFont"/>
    <w:link w:val="Heading3"/>
    <w:uiPriority w:val="9"/>
    <w:rsid w:val="002023FD"/>
    <w:rPr>
      <w:rFonts w:asciiTheme="majorHAnsi" w:eastAsiaTheme="majorEastAsia" w:hAnsiTheme="majorHAnsi" w:cstheme="majorBidi"/>
      <w:color w:val="1F4D78" w:themeColor="accent1" w:themeShade="7F"/>
      <w:szCs w:val="24"/>
    </w:rPr>
  </w:style>
  <w:style w:type="table" w:customStyle="1" w:styleId="GridTable4-Accent21">
    <w:name w:val="Grid Table 4 - Accent 21"/>
    <w:basedOn w:val="TableNormal"/>
    <w:uiPriority w:val="49"/>
    <w:rsid w:val="00153120"/>
    <w:pPr>
      <w:spacing w:after="0" w:line="240" w:lineRule="auto"/>
    </w:pPr>
    <w:tblPr>
      <w:tblStyleRowBandSize w:val="1"/>
      <w:tblStyleColBandSize w:val="1"/>
      <w:tblBorders>
        <w:top w:val="single" w:sz="4" w:space="0" w:color="F4B083" w:themeColor="accent2" w:themeTint="99"/>
        <w:left w:val="single" w:sz="4" w:space="0" w:color="F4B083" w:themeColor="accent2" w:themeTint="99"/>
        <w:bottom w:val="single" w:sz="4" w:space="0" w:color="F4B083" w:themeColor="accent2" w:themeTint="99"/>
        <w:right w:val="single" w:sz="4" w:space="0" w:color="F4B083" w:themeColor="accent2" w:themeTint="99"/>
        <w:insideH w:val="single" w:sz="4" w:space="0" w:color="F4B083" w:themeColor="accent2" w:themeTint="99"/>
        <w:insideV w:val="single" w:sz="4" w:space="0" w:color="F4B083" w:themeColor="accent2" w:themeTint="99"/>
      </w:tblBorders>
    </w:tblPr>
    <w:tblStylePr w:type="firstRow">
      <w:rPr>
        <w:b/>
        <w:bCs/>
        <w:color w:val="FFFFFF" w:themeColor="background1"/>
      </w:rPr>
      <w:tblPr/>
      <w:tcPr>
        <w:tcBorders>
          <w:top w:val="single" w:sz="4" w:space="0" w:color="ED7D31" w:themeColor="accent2"/>
          <w:left w:val="single" w:sz="4" w:space="0" w:color="ED7D31" w:themeColor="accent2"/>
          <w:bottom w:val="single" w:sz="4" w:space="0" w:color="ED7D31" w:themeColor="accent2"/>
          <w:right w:val="single" w:sz="4" w:space="0" w:color="ED7D31" w:themeColor="accent2"/>
          <w:insideH w:val="nil"/>
          <w:insideV w:val="nil"/>
        </w:tcBorders>
        <w:shd w:val="clear" w:color="auto" w:fill="ED7D31" w:themeFill="accent2"/>
      </w:tcPr>
    </w:tblStylePr>
    <w:tblStylePr w:type="lastRow">
      <w:rPr>
        <w:b/>
        <w:bCs/>
      </w:rPr>
      <w:tblPr/>
      <w:tcPr>
        <w:tcBorders>
          <w:top w:val="double" w:sz="4" w:space="0" w:color="ED7D31" w:themeColor="accent2"/>
        </w:tcBorders>
      </w:tcPr>
    </w:tblStylePr>
    <w:tblStylePr w:type="firstCol">
      <w:rPr>
        <w:b/>
        <w:bCs/>
      </w:rPr>
    </w:tblStylePr>
    <w:tblStylePr w:type="lastCol">
      <w:rPr>
        <w:b/>
        <w:bCs/>
      </w:rPr>
    </w:tblStylePr>
    <w:tblStylePr w:type="band1Vert">
      <w:tblPr/>
      <w:tcPr>
        <w:shd w:val="clear" w:color="auto" w:fill="FBE4D5" w:themeFill="accent2" w:themeFillTint="33"/>
      </w:tcPr>
    </w:tblStylePr>
    <w:tblStylePr w:type="band1Horz">
      <w:tblPr/>
      <w:tcPr>
        <w:shd w:val="clear" w:color="auto" w:fill="FBE4D5" w:themeFill="accent2" w:themeFillTint="33"/>
      </w:tcPr>
    </w:tblStylePr>
  </w:style>
  <w:style w:type="character" w:styleId="UnresolvedMention">
    <w:name w:val="Unresolved Mention"/>
    <w:basedOn w:val="DefaultParagraphFont"/>
    <w:uiPriority w:val="99"/>
    <w:semiHidden/>
    <w:unhideWhenUsed/>
    <w:rsid w:val="00494519"/>
    <w:rPr>
      <w:color w:val="605E5C"/>
      <w:shd w:val="clear" w:color="auto" w:fill="E1DFDD"/>
    </w:rPr>
  </w:style>
  <w:style w:type="paragraph" w:styleId="Title">
    <w:name w:val="Title"/>
    <w:basedOn w:val="Normal"/>
    <w:next w:val="Normal"/>
    <w:link w:val="TitleChar"/>
    <w:uiPriority w:val="10"/>
    <w:qFormat/>
    <w:rsid w:val="00FF0FFE"/>
    <w:pPr>
      <w:contextualSpacing/>
    </w:pPr>
    <w:rPr>
      <w:rFonts w:asciiTheme="majorHAnsi" w:eastAsiaTheme="majorEastAsia" w:hAnsiTheme="majorHAnsi" w:cstheme="majorBidi"/>
      <w:color w:val="auto"/>
      <w:spacing w:val="-10"/>
      <w:kern w:val="28"/>
      <w:sz w:val="56"/>
      <w:szCs w:val="56"/>
    </w:rPr>
  </w:style>
  <w:style w:type="character" w:customStyle="1" w:styleId="TitleChar">
    <w:name w:val="Title Char"/>
    <w:basedOn w:val="DefaultParagraphFont"/>
    <w:link w:val="Title"/>
    <w:uiPriority w:val="10"/>
    <w:rsid w:val="00FF0FFE"/>
    <w:rPr>
      <w:rFonts w:asciiTheme="majorHAnsi" w:eastAsiaTheme="majorEastAsia" w:hAnsiTheme="majorHAnsi" w:cstheme="majorBidi"/>
      <w:spacing w:val="-10"/>
      <w:kern w:val="28"/>
      <w:sz w:val="56"/>
      <w:szCs w:val="56"/>
    </w:rPr>
  </w:style>
  <w:style w:type="character" w:styleId="FollowedHyperlink">
    <w:name w:val="FollowedHyperlink"/>
    <w:basedOn w:val="DefaultParagraphFont"/>
    <w:uiPriority w:val="99"/>
    <w:semiHidden/>
    <w:unhideWhenUsed/>
    <w:rsid w:val="00D15659"/>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13608855">
      <w:bodyDiv w:val="1"/>
      <w:marLeft w:val="0"/>
      <w:marRight w:val="0"/>
      <w:marTop w:val="0"/>
      <w:marBottom w:val="0"/>
      <w:divBdr>
        <w:top w:val="none" w:sz="0" w:space="0" w:color="auto"/>
        <w:left w:val="none" w:sz="0" w:space="0" w:color="auto"/>
        <w:bottom w:val="none" w:sz="0" w:space="0" w:color="auto"/>
        <w:right w:val="none" w:sz="0" w:space="0" w:color="auto"/>
      </w:divBdr>
    </w:div>
    <w:div w:id="166069298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r.garner@ufl.edu" TargetMode="External"/><Relationship Id="rId13" Type="http://schemas.openxmlformats.org/officeDocument/2006/relationships/header" Target="header1.xml"/><Relationship Id="rId18" Type="http://schemas.openxmlformats.org/officeDocument/2006/relationships/hyperlink" Target="https://my-ufl.bluera.com/" TargetMode="External"/><Relationship Id="rId3" Type="http://schemas.openxmlformats.org/officeDocument/2006/relationships/settings" Target="settings.xml"/><Relationship Id="rId21" Type="http://schemas.openxmlformats.org/officeDocument/2006/relationships/hyperlink" Target="https://disability.ufl.edu/get-started/" TargetMode="External"/><Relationship Id="rId7" Type="http://schemas.openxmlformats.org/officeDocument/2006/relationships/hyperlink" Target="https://undergrad.aa.ufl.edu/general-education/gen-ed-program/subject-area-objectives/" TargetMode="External"/><Relationship Id="rId12" Type="http://schemas.openxmlformats.org/officeDocument/2006/relationships/hyperlink" Target="https://undergrad.aa.ufl.edu/general-education/gen-ed-courses/structure-of-gen-ed-courses/slos-and-performance-indicators/student-learning-outcomes/" TargetMode="External"/><Relationship Id="rId17" Type="http://schemas.openxmlformats.org/officeDocument/2006/relationships/hyperlink" Target="https://catalog.ufl.edu/UGRD/academic-regulations/attendance-policies/"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s://catalog.ufl.edu/UGRD/academic-regulations/attendance-policies/" TargetMode="External"/><Relationship Id="rId20" Type="http://schemas.openxmlformats.org/officeDocument/2006/relationships/hyperlink" Target="https://gatorevals.aa.ufl.edu/public-results/"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undergrad.aa.ufl.edu/general-education/gen-ed-courses/structure-of-gen-ed-courses/slos-and-performance-indicators/student-learning-outcomes/" TargetMode="External"/><Relationship Id="rId24" Type="http://schemas.openxmlformats.org/officeDocument/2006/relationships/fontTable" Target="fontTable.xml"/><Relationship Id="rId5" Type="http://schemas.openxmlformats.org/officeDocument/2006/relationships/footnotes" Target="footnotes.xml"/><Relationship Id="rId15" Type="http://schemas.openxmlformats.org/officeDocument/2006/relationships/hyperlink" Target="https://catalog.ufl.edu/ugrad/current/regulations/info/grades.aspx" TargetMode="External"/><Relationship Id="rId23" Type="http://schemas.openxmlformats.org/officeDocument/2006/relationships/hyperlink" Target="https://syllabus.ufl.edu/syllabus-policy/uf-syllabus-policy-links/" TargetMode="External"/><Relationship Id="rId10" Type="http://schemas.openxmlformats.org/officeDocument/2006/relationships/hyperlink" Target="https://undergrad.aa.ufl.edu/general-education/gen-ed-courses/structure-of-gen-ed-courses/slos-and-performance-indicators/student-learning-outcomes/" TargetMode="External"/><Relationship Id="rId19" Type="http://schemas.openxmlformats.org/officeDocument/2006/relationships/hyperlink" Target="https://gatorevals.aa.ufl.edu/students/" TargetMode="External"/><Relationship Id="rId4" Type="http://schemas.openxmlformats.org/officeDocument/2006/relationships/webSettings" Target="webSettings.xml"/><Relationship Id="rId9" Type="http://schemas.openxmlformats.org/officeDocument/2006/relationships/hyperlink" Target="mailto:kevin.yu@ufl.edu" TargetMode="External"/><Relationship Id="rId14" Type="http://schemas.openxmlformats.org/officeDocument/2006/relationships/header" Target="header2.xml"/><Relationship Id="rId22" Type="http://schemas.openxmlformats.org/officeDocument/2006/relationships/hyperlink" Target="https://syllabus.ufl.edu/syllabus-policy/uf-syllabus-policy-link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5</Pages>
  <Words>1645</Words>
  <Characters>9377</Characters>
  <Application>Microsoft Office Word</Application>
  <DocSecurity>0</DocSecurity>
  <Lines>78</Lines>
  <Paragraphs>21</Paragraphs>
  <ScaleCrop>false</ScaleCrop>
  <Company>University of Florida</Company>
  <LinksUpToDate>false</LinksUpToDate>
  <CharactersWithSpaces>11001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Garner,James R</dc:creator>
  <cp:keywords/>
  <dc:description/>
  <cp:lastModifiedBy>Jamie Garner</cp:lastModifiedBy>
  <cp:revision>7</cp:revision>
  <cp:lastPrinted>2018-12-04T14:56:00Z</cp:lastPrinted>
  <dcterms:created xsi:type="dcterms:W3CDTF">2025-08-14T17:24:00Z</dcterms:created>
  <dcterms:modified xsi:type="dcterms:W3CDTF">2025-08-21T14:24:00Z</dcterms:modified>
</cp:coreProperties>
</file>